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B1C1C" w14:textId="77777777" w:rsidR="00341F4B" w:rsidRPr="00B4304D" w:rsidRDefault="00341F4B" w:rsidP="00341F4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024893" w14:textId="77777777" w:rsidR="00341F4B" w:rsidRPr="00B4304D" w:rsidRDefault="00341F4B" w:rsidP="00341F4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6F743" w14:textId="77777777" w:rsidR="00341F4B" w:rsidRPr="00B4304D" w:rsidRDefault="00341F4B" w:rsidP="00341F4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8803C" w14:textId="77777777" w:rsidR="00341F4B" w:rsidRPr="00B4304D" w:rsidRDefault="00341F4B" w:rsidP="00341F4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C4ECC" w14:textId="635ED56C" w:rsidR="00341F4B" w:rsidRPr="009C588E" w:rsidRDefault="00341F4B" w:rsidP="00341F4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88E">
        <w:rPr>
          <w:rFonts w:ascii="Times New Roman" w:hAnsi="Times New Roman" w:cs="Times New Roman"/>
          <w:b/>
          <w:sz w:val="24"/>
          <w:szCs w:val="24"/>
        </w:rPr>
        <w:t>TAX CULTURE: A BIG STEP TOWARD VOLUNTARY TAX COLLECTION</w:t>
      </w:r>
    </w:p>
    <w:p w14:paraId="1E37A926" w14:textId="2AD957C0" w:rsidR="00341F4B" w:rsidRPr="00DF5D4D" w:rsidRDefault="00341F4B" w:rsidP="00341F4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DF5D4D">
        <w:rPr>
          <w:rFonts w:ascii="Times New Roman" w:hAnsi="Times New Roman" w:cs="Times New Roman"/>
          <w:sz w:val="24"/>
          <w:szCs w:val="24"/>
          <w:lang w:val="sr-Latn-RS"/>
        </w:rPr>
        <w:t>Gordana Ilić</w:t>
      </w:r>
      <w:r w:rsidR="007D77F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F5D4D">
        <w:rPr>
          <w:rFonts w:ascii="Times New Roman" w:hAnsi="Times New Roman" w:cs="Times New Roman"/>
          <w:sz w:val="24"/>
          <w:szCs w:val="24"/>
          <w:lang w:val="sr-Latn-RS"/>
        </w:rPr>
        <w:t>Popov</w:t>
      </w:r>
    </w:p>
    <w:p w14:paraId="5860E3C1" w14:textId="77777777" w:rsidR="00341F4B" w:rsidRPr="00DF5D4D" w:rsidRDefault="00341F4B" w:rsidP="00341F4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D4D">
        <w:rPr>
          <w:rFonts w:ascii="Times New Roman" w:hAnsi="Times New Roman" w:cs="Times New Roman"/>
          <w:sz w:val="24"/>
          <w:szCs w:val="24"/>
          <w:lang w:val="sr-Latn-RS"/>
        </w:rPr>
        <w:t>Full professor</w:t>
      </w:r>
    </w:p>
    <w:p w14:paraId="180E51DC" w14:textId="77777777" w:rsidR="00341F4B" w:rsidRPr="00DF5D4D" w:rsidRDefault="00341F4B" w:rsidP="00341F4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D4D">
        <w:rPr>
          <w:rFonts w:ascii="Times New Roman" w:hAnsi="Times New Roman" w:cs="Times New Roman"/>
          <w:sz w:val="24"/>
          <w:szCs w:val="24"/>
        </w:rPr>
        <w:t>University of Belgrade Faculty of Law</w:t>
      </w:r>
    </w:p>
    <w:p w14:paraId="78672A3A" w14:textId="77777777" w:rsidR="00341F4B" w:rsidRPr="00DF5D4D" w:rsidRDefault="00341F4B" w:rsidP="00341F4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D4D">
        <w:rPr>
          <w:rFonts w:ascii="Times New Roman" w:hAnsi="Times New Roman" w:cs="Times New Roman"/>
          <w:sz w:val="24"/>
          <w:szCs w:val="24"/>
        </w:rPr>
        <w:t>Bulevar kralja Aleksandra 67, Belgrade, Serbia</w:t>
      </w:r>
    </w:p>
    <w:p w14:paraId="28CBF3F3" w14:textId="77777777" w:rsidR="00341F4B" w:rsidRPr="00DF5D4D" w:rsidRDefault="00B6470D" w:rsidP="00341F4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41F4B" w:rsidRPr="00DF5D4D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gordana</w:t>
        </w:r>
        <w:r w:rsidR="00341F4B" w:rsidRPr="00DF5D4D">
          <w:rPr>
            <w:rStyle w:val="Hyperlink"/>
            <w:rFonts w:ascii="Times New Roman" w:hAnsi="Times New Roman" w:cs="Times New Roman"/>
            <w:sz w:val="24"/>
            <w:szCs w:val="24"/>
          </w:rPr>
          <w:t>@ius.bg.ac.rs</w:t>
        </w:r>
      </w:hyperlink>
    </w:p>
    <w:p w14:paraId="335A74F0" w14:textId="353DAFAA" w:rsidR="00341F4B" w:rsidRPr="009C588E" w:rsidRDefault="00341F4B" w:rsidP="00341F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588E">
        <w:rPr>
          <w:rFonts w:ascii="Times New Roman" w:hAnsi="Times New Roman" w:cs="Times New Roman"/>
          <w:i/>
          <w:sz w:val="24"/>
          <w:szCs w:val="24"/>
        </w:rPr>
        <w:t>Keywords</w:t>
      </w:r>
      <w:r w:rsidRPr="009C588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: </w:t>
      </w:r>
      <w:r w:rsidRPr="009C588E">
        <w:rPr>
          <w:rFonts w:ascii="Times New Roman" w:hAnsi="Times New Roman" w:cs="Times New Roman"/>
          <w:i/>
          <w:sz w:val="24"/>
          <w:szCs w:val="24"/>
        </w:rPr>
        <w:t>tax culture, tax compliance, tax collection, tax morale</w:t>
      </w:r>
    </w:p>
    <w:p w14:paraId="3044F5DA" w14:textId="77777777" w:rsidR="00341F4B" w:rsidRPr="00DF5D4D" w:rsidRDefault="00341F4B" w:rsidP="00341F4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87DCA" w14:textId="77777777" w:rsidR="00341F4B" w:rsidRPr="004B2B4B" w:rsidRDefault="00341F4B" w:rsidP="00341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31D7F56" w14:textId="684FBA54" w:rsidR="00902ED2" w:rsidRDefault="00902ED2" w:rsidP="00AF578D">
      <w:pPr>
        <w:rPr>
          <w:rFonts w:ascii="Times New Roman" w:hAnsi="Times New Roman" w:cs="Times New Roman"/>
          <w:sz w:val="24"/>
          <w:szCs w:val="24"/>
        </w:rPr>
      </w:pPr>
    </w:p>
    <w:p w14:paraId="55AC0739" w14:textId="77777777" w:rsidR="008A7B06" w:rsidRPr="002A6A13" w:rsidRDefault="008A7B06" w:rsidP="00AF578D">
      <w:pPr>
        <w:rPr>
          <w:rFonts w:ascii="Times New Roman" w:hAnsi="Times New Roman" w:cs="Times New Roman"/>
          <w:sz w:val="24"/>
          <w:szCs w:val="24"/>
        </w:rPr>
      </w:pPr>
    </w:p>
    <w:p w14:paraId="6DAAB658" w14:textId="72F60FE2" w:rsidR="00AF578D" w:rsidRPr="00AD44B2" w:rsidRDefault="00AF578D" w:rsidP="0075281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27806887"/>
      <w:r w:rsidRPr="00AD44B2">
        <w:rPr>
          <w:rFonts w:ascii="Times New Roman" w:hAnsi="Times New Roman" w:cs="Times New Roman"/>
          <w:b/>
          <w:sz w:val="24"/>
          <w:szCs w:val="24"/>
        </w:rPr>
        <w:t>TAX CULTURE: A BIG STEP TOWARD VOLUNTARY TAX COLLECTION</w:t>
      </w:r>
      <w:bookmarkEnd w:id="1"/>
    </w:p>
    <w:p w14:paraId="49223F56" w14:textId="53EC6594" w:rsidR="00AF578D" w:rsidRPr="00AD44B2" w:rsidRDefault="00AF578D" w:rsidP="0075281B">
      <w:pPr>
        <w:spacing w:after="12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44B2">
        <w:rPr>
          <w:rFonts w:ascii="Times New Roman" w:hAnsi="Times New Roman" w:cs="Times New Roman"/>
          <w:i/>
          <w:sz w:val="24"/>
          <w:szCs w:val="24"/>
        </w:rPr>
        <w:t>Abstract</w:t>
      </w:r>
    </w:p>
    <w:p w14:paraId="41E49956" w14:textId="6EA60C82" w:rsidR="006A4DFA" w:rsidRPr="002A6A13" w:rsidRDefault="000A592F" w:rsidP="009936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>G</w:t>
      </w:r>
      <w:r w:rsidR="006A4DFA" w:rsidRPr="002A6A13">
        <w:rPr>
          <w:rFonts w:ascii="Times New Roman" w:hAnsi="Times New Roman" w:cs="Times New Roman"/>
          <w:sz w:val="24"/>
          <w:szCs w:val="24"/>
        </w:rPr>
        <w:t xml:space="preserve">overnments </w:t>
      </w:r>
      <w:r w:rsidRPr="002A6A13">
        <w:rPr>
          <w:rFonts w:ascii="Times New Roman" w:hAnsi="Times New Roman" w:cs="Times New Roman"/>
          <w:sz w:val="24"/>
          <w:szCs w:val="24"/>
        </w:rPr>
        <w:t xml:space="preserve">of all countries </w:t>
      </w:r>
      <w:r w:rsidR="006A4DFA" w:rsidRPr="002A6A13">
        <w:rPr>
          <w:rFonts w:ascii="Times New Roman" w:hAnsi="Times New Roman" w:cs="Times New Roman"/>
          <w:sz w:val="24"/>
          <w:szCs w:val="24"/>
        </w:rPr>
        <w:t xml:space="preserve">have </w:t>
      </w:r>
      <w:r w:rsidR="002A6A13">
        <w:rPr>
          <w:rFonts w:ascii="Times New Roman" w:hAnsi="Times New Roman" w:cs="Times New Roman"/>
          <w:sz w:val="24"/>
          <w:szCs w:val="24"/>
        </w:rPr>
        <w:t xml:space="preserve">introduced </w:t>
      </w:r>
      <w:r w:rsidR="0074162F" w:rsidRPr="002A6A13">
        <w:rPr>
          <w:rFonts w:ascii="Times New Roman" w:hAnsi="Times New Roman" w:cs="Times New Roman"/>
          <w:sz w:val="24"/>
          <w:szCs w:val="24"/>
        </w:rPr>
        <w:t>various taxes</w:t>
      </w:r>
      <w:r w:rsidR="002A6A13">
        <w:rPr>
          <w:rFonts w:ascii="Times New Roman" w:hAnsi="Times New Roman" w:cs="Times New Roman"/>
          <w:sz w:val="24"/>
          <w:szCs w:val="24"/>
        </w:rPr>
        <w:t>,</w:t>
      </w:r>
      <w:r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2A6A13">
        <w:rPr>
          <w:rFonts w:ascii="Times New Roman" w:hAnsi="Times New Roman" w:cs="Times New Roman"/>
          <w:sz w:val="24"/>
          <w:szCs w:val="24"/>
        </w:rPr>
        <w:t xml:space="preserve">being that </w:t>
      </w:r>
      <w:r w:rsidRPr="002A6A13">
        <w:rPr>
          <w:rFonts w:ascii="Times New Roman" w:hAnsi="Times New Roman" w:cs="Times New Roman"/>
          <w:sz w:val="24"/>
          <w:szCs w:val="24"/>
        </w:rPr>
        <w:t xml:space="preserve">they are </w:t>
      </w:r>
      <w:r w:rsidR="006943BC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6943BC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main</w:t>
      </w:r>
      <w:r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source of public revenue</w:t>
      </w:r>
      <w:r w:rsidR="002F6E6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943BC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</w:t>
      </w:r>
      <w:r w:rsidR="007F454F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hat finance public expenditures.</w:t>
      </w:r>
      <w:r w:rsidR="0074162F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2A6A13">
        <w:rPr>
          <w:rFonts w:ascii="Times New Roman" w:hAnsi="Times New Roman" w:cs="Times New Roman"/>
          <w:sz w:val="24"/>
          <w:szCs w:val="24"/>
        </w:rPr>
        <w:t>At the same time</w:t>
      </w:r>
      <w:r w:rsidRPr="002A6A13">
        <w:rPr>
          <w:rFonts w:ascii="Times New Roman" w:hAnsi="Times New Roman" w:cs="Times New Roman"/>
          <w:sz w:val="24"/>
          <w:szCs w:val="24"/>
        </w:rPr>
        <w:t>,</w:t>
      </w:r>
      <w:r w:rsidR="0074162F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Pr="002A6A13">
        <w:rPr>
          <w:rFonts w:ascii="Times New Roman" w:hAnsi="Times New Roman" w:cs="Times New Roman"/>
          <w:sz w:val="24"/>
          <w:szCs w:val="24"/>
        </w:rPr>
        <w:t>the taxpayers are looking for ways to</w:t>
      </w:r>
      <w:r w:rsidR="006A4DFA" w:rsidRPr="002A6A13">
        <w:rPr>
          <w:rFonts w:ascii="Times New Roman" w:hAnsi="Times New Roman" w:cs="Times New Roman"/>
          <w:sz w:val="24"/>
          <w:szCs w:val="24"/>
        </w:rPr>
        <w:t xml:space="preserve"> pay </w:t>
      </w:r>
      <w:r w:rsidR="0074162F" w:rsidRPr="002A6A13">
        <w:rPr>
          <w:rFonts w:ascii="Times New Roman" w:hAnsi="Times New Roman" w:cs="Times New Roman"/>
          <w:sz w:val="24"/>
          <w:szCs w:val="24"/>
        </w:rPr>
        <w:t xml:space="preserve">as little tax as possible. </w:t>
      </w:r>
      <w:r w:rsidR="006943BC" w:rsidRPr="002A6A13">
        <w:rPr>
          <w:rFonts w:ascii="Times New Roman" w:hAnsi="Times New Roman" w:cs="Times New Roman"/>
          <w:sz w:val="24"/>
          <w:szCs w:val="24"/>
        </w:rPr>
        <w:t>The objective of the paper is to determine whether (and if</w:t>
      </w:r>
      <w:r w:rsidR="002A6A13">
        <w:rPr>
          <w:rFonts w:ascii="Times New Roman" w:hAnsi="Times New Roman" w:cs="Times New Roman"/>
          <w:sz w:val="24"/>
          <w:szCs w:val="24"/>
        </w:rPr>
        <w:t xml:space="preserve"> so</w:t>
      </w:r>
      <w:r w:rsidR="006943BC" w:rsidRPr="002A6A13">
        <w:rPr>
          <w:rFonts w:ascii="Times New Roman" w:hAnsi="Times New Roman" w:cs="Times New Roman"/>
          <w:sz w:val="24"/>
          <w:szCs w:val="24"/>
        </w:rPr>
        <w:t>, how) tax culture affects the fulfillment of tax obligations. The paper is based on the hypothesis that th</w:t>
      </w:r>
      <w:r w:rsidR="00822EC6" w:rsidRPr="002A6A13">
        <w:rPr>
          <w:rFonts w:ascii="Times New Roman" w:hAnsi="Times New Roman" w:cs="Times New Roman"/>
          <w:sz w:val="24"/>
          <w:szCs w:val="24"/>
        </w:rPr>
        <w:t xml:space="preserve">e </w:t>
      </w:r>
      <w:r w:rsidR="007F454F" w:rsidRPr="002A6A13">
        <w:rPr>
          <w:rFonts w:ascii="Times New Roman" w:hAnsi="Times New Roman" w:cs="Times New Roman"/>
          <w:sz w:val="24"/>
          <w:szCs w:val="24"/>
        </w:rPr>
        <w:t xml:space="preserve">tax culture plays </w:t>
      </w:r>
      <w:r w:rsidR="002A6A13">
        <w:rPr>
          <w:rFonts w:ascii="Times New Roman" w:hAnsi="Times New Roman" w:cs="Times New Roman"/>
          <w:sz w:val="24"/>
          <w:szCs w:val="24"/>
        </w:rPr>
        <w:t xml:space="preserve">a </w:t>
      </w:r>
      <w:r w:rsidR="007F454F" w:rsidRPr="002A6A13">
        <w:rPr>
          <w:rFonts w:ascii="Times New Roman" w:hAnsi="Times New Roman" w:cs="Times New Roman"/>
          <w:sz w:val="24"/>
          <w:szCs w:val="24"/>
        </w:rPr>
        <w:t>significant</w:t>
      </w:r>
      <w:r w:rsidR="006943BC" w:rsidRPr="002A6A13">
        <w:rPr>
          <w:rFonts w:ascii="Times New Roman" w:hAnsi="Times New Roman" w:cs="Times New Roman"/>
          <w:sz w:val="24"/>
          <w:szCs w:val="24"/>
        </w:rPr>
        <w:t xml:space="preserve"> role in voluntary</w:t>
      </w:r>
      <w:r w:rsidR="007F454F" w:rsidRPr="002A6A13">
        <w:rPr>
          <w:rFonts w:ascii="Times New Roman" w:hAnsi="Times New Roman" w:cs="Times New Roman"/>
          <w:sz w:val="24"/>
          <w:szCs w:val="24"/>
        </w:rPr>
        <w:t xml:space="preserve"> tax collection wherefore the </w:t>
      </w:r>
      <w:r w:rsidR="006943BC" w:rsidRPr="002A6A13">
        <w:rPr>
          <w:rFonts w:ascii="Times New Roman" w:hAnsi="Times New Roman" w:cs="Times New Roman"/>
          <w:sz w:val="24"/>
          <w:szCs w:val="24"/>
        </w:rPr>
        <w:t>enforced tax collection</w:t>
      </w:r>
      <w:r w:rsidR="007F454F" w:rsidRPr="002A6A13">
        <w:rPr>
          <w:rFonts w:ascii="Times New Roman" w:hAnsi="Times New Roman" w:cs="Times New Roman"/>
          <w:sz w:val="24"/>
          <w:szCs w:val="24"/>
        </w:rPr>
        <w:t>s are reduced</w:t>
      </w:r>
      <w:r w:rsidR="006943BC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74162F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DD6AB4">
        <w:rPr>
          <w:rFonts w:ascii="Times New Roman" w:hAnsi="Times New Roman" w:cs="Times New Roman"/>
          <w:sz w:val="24"/>
          <w:szCs w:val="24"/>
        </w:rPr>
        <w:t xml:space="preserve">issue </w:t>
      </w:r>
      <w:r w:rsidR="0074162F" w:rsidRPr="002A6A13">
        <w:rPr>
          <w:rFonts w:ascii="Times New Roman" w:hAnsi="Times New Roman" w:cs="Times New Roman"/>
          <w:sz w:val="24"/>
          <w:szCs w:val="24"/>
        </w:rPr>
        <w:t xml:space="preserve">of </w:t>
      </w:r>
      <w:r w:rsidR="0074162F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tax non</w:t>
      </w:r>
      <w:r w:rsidR="003F14C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3448E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compliance can</w:t>
      </w:r>
      <w:r w:rsidR="0074162F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</w:t>
      </w:r>
      <w:r w:rsidR="00050692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overcome </w:t>
      </w:r>
      <w:r w:rsidR="00DD6AB4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notably </w:t>
      </w:r>
      <w:r w:rsidR="00623A51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by ensuring an efficient, </w:t>
      </w:r>
      <w:r w:rsidR="0074162F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effective</w:t>
      </w:r>
      <w:r w:rsidR="00623A51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fair tax regime and </w:t>
      </w:r>
      <w:r w:rsidR="00456151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evolving </w:t>
      </w:r>
      <w:r w:rsidR="00623A51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74162F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tax culture which </w:t>
      </w:r>
      <w:r w:rsidR="00DD6AB4" w:rsidRPr="00AD4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would </w:t>
      </w:r>
      <w:r w:rsidR="0074162F" w:rsidRPr="00AD44B2">
        <w:rPr>
          <w:rFonts w:ascii="Times New Roman" w:hAnsi="Times New Roman" w:cs="Times New Roman"/>
          <w:sz w:val="24"/>
          <w:szCs w:val="24"/>
          <w:shd w:val="clear" w:color="auto" w:fill="FFFFFF"/>
        </w:rPr>
        <w:t>ha</w:t>
      </w:r>
      <w:r w:rsidR="00DD6AB4" w:rsidRPr="00AD44B2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74162F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6A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C23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presumed </w:t>
      </w:r>
      <w:r w:rsidR="0074162F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good cooperation between </w:t>
      </w:r>
      <w:r w:rsidR="00DD6A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74162F" w:rsidRPr="002A6A13">
        <w:rPr>
          <w:rFonts w:ascii="Times New Roman" w:hAnsi="Times New Roman" w:cs="Times New Roman"/>
          <w:sz w:val="24"/>
          <w:szCs w:val="24"/>
        </w:rPr>
        <w:t>tax administration and taxpayers</w:t>
      </w:r>
      <w:r w:rsidR="0074162F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F2CE6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Non-transparent </w:t>
      </w:r>
      <w:r w:rsidR="004E595E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excessively complex </w:t>
      </w:r>
      <w:r w:rsidR="009F2CE6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tax laws</w:t>
      </w:r>
      <w:r w:rsidR="00C233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F2CE6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881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which are difficult to understand by an average educated taxpayer</w:t>
      </w:r>
      <w:r w:rsidR="00C233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12881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2CE6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unequal application of the same tax provision to </w:t>
      </w:r>
      <w:r w:rsidR="00B2318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different taxpayers seriously </w:t>
      </w:r>
      <w:r w:rsidR="00612881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undermine the trust in public authorities</w:t>
      </w:r>
      <w:r w:rsidR="00B2318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9360D" w:rsidRPr="002A6A13">
        <w:rPr>
          <w:rFonts w:ascii="Times New Roman" w:hAnsi="Times New Roman" w:cs="Times New Roman"/>
          <w:sz w:val="24"/>
          <w:szCs w:val="24"/>
        </w:rPr>
        <w:t>The crisis of moral and social values</w:t>
      </w:r>
      <w:r w:rsidR="00C23335">
        <w:rPr>
          <w:rFonts w:ascii="Times New Roman" w:hAnsi="Times New Roman" w:cs="Times New Roman"/>
          <w:sz w:val="24"/>
          <w:szCs w:val="24"/>
        </w:rPr>
        <w:t>,</w:t>
      </w:r>
      <w:r w:rsidR="0099360D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C23335">
        <w:rPr>
          <w:rFonts w:ascii="Times New Roman" w:hAnsi="Times New Roman" w:cs="Times New Roman"/>
          <w:sz w:val="24"/>
          <w:szCs w:val="24"/>
        </w:rPr>
        <w:t xml:space="preserve">which </w:t>
      </w:r>
      <w:r w:rsidR="00C23335" w:rsidRPr="002F6E64">
        <w:rPr>
          <w:rFonts w:ascii="Times New Roman" w:hAnsi="Times New Roman" w:cs="Times New Roman"/>
          <w:sz w:val="24"/>
          <w:szCs w:val="24"/>
        </w:rPr>
        <w:t>occurs in</w:t>
      </w:r>
      <w:r w:rsidR="00C23335">
        <w:rPr>
          <w:rFonts w:ascii="Times New Roman" w:hAnsi="Times New Roman" w:cs="Times New Roman"/>
          <w:sz w:val="24"/>
          <w:szCs w:val="24"/>
        </w:rPr>
        <w:t xml:space="preserve"> </w:t>
      </w:r>
      <w:r w:rsidR="004E595E" w:rsidRPr="002A6A13">
        <w:rPr>
          <w:rFonts w:ascii="Times New Roman" w:hAnsi="Times New Roman" w:cs="Times New Roman"/>
          <w:sz w:val="24"/>
          <w:szCs w:val="24"/>
        </w:rPr>
        <w:t>modern societ</w:t>
      </w:r>
      <w:r w:rsidR="00C23335">
        <w:rPr>
          <w:rFonts w:ascii="Times New Roman" w:hAnsi="Times New Roman" w:cs="Times New Roman"/>
          <w:sz w:val="24"/>
          <w:szCs w:val="24"/>
        </w:rPr>
        <w:t>i</w:t>
      </w:r>
      <w:r w:rsidR="004E595E" w:rsidRPr="002A6A13">
        <w:rPr>
          <w:rFonts w:ascii="Times New Roman" w:hAnsi="Times New Roman" w:cs="Times New Roman"/>
          <w:sz w:val="24"/>
          <w:szCs w:val="24"/>
        </w:rPr>
        <w:t>es</w:t>
      </w:r>
      <w:r w:rsidR="00C23335">
        <w:rPr>
          <w:rFonts w:ascii="Times New Roman" w:hAnsi="Times New Roman" w:cs="Times New Roman"/>
          <w:sz w:val="24"/>
          <w:szCs w:val="24"/>
        </w:rPr>
        <w:t>,</w:t>
      </w:r>
      <w:r w:rsidR="004E595E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F56845" w:rsidRPr="002A6A13">
        <w:rPr>
          <w:rFonts w:ascii="Times New Roman" w:hAnsi="Times New Roman" w:cs="Times New Roman"/>
          <w:sz w:val="24"/>
          <w:szCs w:val="24"/>
        </w:rPr>
        <w:t xml:space="preserve">also </w:t>
      </w:r>
      <w:r w:rsidR="004E595E" w:rsidRPr="002A6A13">
        <w:rPr>
          <w:rFonts w:ascii="Times New Roman" w:hAnsi="Times New Roman" w:cs="Times New Roman"/>
          <w:sz w:val="24"/>
          <w:szCs w:val="24"/>
        </w:rPr>
        <w:t xml:space="preserve">reflects </w:t>
      </w:r>
      <w:r w:rsidR="0099360D" w:rsidRPr="002A6A13">
        <w:rPr>
          <w:rFonts w:ascii="Times New Roman" w:hAnsi="Times New Roman" w:cs="Times New Roman"/>
          <w:sz w:val="24"/>
          <w:szCs w:val="24"/>
        </w:rPr>
        <w:t xml:space="preserve">the taxpayers’ </w:t>
      </w:r>
      <w:r w:rsidR="004E595E" w:rsidRPr="002A6A13">
        <w:rPr>
          <w:rFonts w:ascii="Times New Roman" w:hAnsi="Times New Roman" w:cs="Times New Roman"/>
          <w:sz w:val="24"/>
          <w:szCs w:val="24"/>
        </w:rPr>
        <w:t xml:space="preserve">attitude toward orderly and conscientious payment of taxes. </w:t>
      </w:r>
      <w:r w:rsidR="00A84C93" w:rsidRPr="002A6A13">
        <w:rPr>
          <w:rFonts w:ascii="Times New Roman" w:hAnsi="Times New Roman" w:cs="Times New Roman"/>
          <w:sz w:val="24"/>
          <w:szCs w:val="24"/>
        </w:rPr>
        <w:t xml:space="preserve">Since creating a </w:t>
      </w:r>
      <w:r w:rsidR="00F56845" w:rsidRPr="002A6A13">
        <w:rPr>
          <w:rFonts w:ascii="Times New Roman" w:hAnsi="Times New Roman" w:cs="Times New Roman"/>
          <w:sz w:val="24"/>
          <w:szCs w:val="24"/>
        </w:rPr>
        <w:t>“</w:t>
      </w:r>
      <w:r w:rsidR="00A84C93" w:rsidRPr="002A6A13">
        <w:rPr>
          <w:rFonts w:ascii="Times New Roman" w:hAnsi="Times New Roman" w:cs="Times New Roman"/>
          <w:sz w:val="24"/>
          <w:szCs w:val="24"/>
        </w:rPr>
        <w:t>perfect</w:t>
      </w:r>
      <w:r w:rsidR="00F56845" w:rsidRPr="002A6A13">
        <w:rPr>
          <w:rFonts w:ascii="Times New Roman" w:hAnsi="Times New Roman" w:cs="Times New Roman"/>
          <w:sz w:val="24"/>
          <w:szCs w:val="24"/>
        </w:rPr>
        <w:t>”</w:t>
      </w:r>
      <w:r w:rsidR="00A84C93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DA08A5" w:rsidRPr="002A6A13">
        <w:rPr>
          <w:rFonts w:ascii="Times New Roman" w:hAnsi="Times New Roman" w:cs="Times New Roman"/>
          <w:sz w:val="24"/>
          <w:szCs w:val="24"/>
        </w:rPr>
        <w:t>tax</w:t>
      </w:r>
      <w:r w:rsidR="00F56845" w:rsidRPr="002A6A13">
        <w:rPr>
          <w:rFonts w:ascii="Times New Roman" w:hAnsi="Times New Roman" w:cs="Times New Roman"/>
          <w:sz w:val="24"/>
          <w:szCs w:val="24"/>
        </w:rPr>
        <w:t xml:space="preserve"> system</w:t>
      </w:r>
      <w:r w:rsidR="00C23335">
        <w:rPr>
          <w:rFonts w:ascii="Times New Roman" w:hAnsi="Times New Roman" w:cs="Times New Roman"/>
          <w:sz w:val="24"/>
          <w:szCs w:val="24"/>
        </w:rPr>
        <w:t>, which</w:t>
      </w:r>
      <w:r w:rsidR="00F56845" w:rsidRPr="002A6A13">
        <w:rPr>
          <w:rFonts w:ascii="Times New Roman" w:hAnsi="Times New Roman" w:cs="Times New Roman"/>
          <w:sz w:val="24"/>
          <w:szCs w:val="24"/>
        </w:rPr>
        <w:t xml:space="preserve"> would suit to all taxpayers</w:t>
      </w:r>
      <w:r w:rsidR="00C23335">
        <w:rPr>
          <w:rFonts w:ascii="Times New Roman" w:hAnsi="Times New Roman" w:cs="Times New Roman"/>
          <w:sz w:val="24"/>
          <w:szCs w:val="24"/>
        </w:rPr>
        <w:t>,</w:t>
      </w:r>
      <w:r w:rsidR="00F56845" w:rsidRPr="002A6A13">
        <w:rPr>
          <w:rFonts w:ascii="Times New Roman" w:hAnsi="Times New Roman" w:cs="Times New Roman"/>
          <w:sz w:val="24"/>
          <w:szCs w:val="24"/>
        </w:rPr>
        <w:t xml:space="preserve"> is impossible, a</w:t>
      </w:r>
      <w:r w:rsidR="00F7351A" w:rsidRPr="002A6A13">
        <w:rPr>
          <w:rFonts w:ascii="Times New Roman" w:hAnsi="Times New Roman" w:cs="Times New Roman"/>
          <w:sz w:val="24"/>
          <w:szCs w:val="24"/>
        </w:rPr>
        <w:t xml:space="preserve"> key tool </w:t>
      </w:r>
      <w:r w:rsidR="00C23335">
        <w:rPr>
          <w:rFonts w:ascii="Times New Roman" w:hAnsi="Times New Roman" w:cs="Times New Roman"/>
          <w:sz w:val="24"/>
          <w:szCs w:val="24"/>
        </w:rPr>
        <w:t xml:space="preserve">for </w:t>
      </w:r>
      <w:r w:rsidR="00F7351A" w:rsidRPr="002A6A13">
        <w:rPr>
          <w:rFonts w:ascii="Times New Roman" w:hAnsi="Times New Roman" w:cs="Times New Roman"/>
          <w:sz w:val="24"/>
          <w:szCs w:val="24"/>
        </w:rPr>
        <w:t>improv</w:t>
      </w:r>
      <w:r w:rsidR="00C23335">
        <w:rPr>
          <w:rFonts w:ascii="Times New Roman" w:hAnsi="Times New Roman" w:cs="Times New Roman"/>
          <w:sz w:val="24"/>
          <w:szCs w:val="24"/>
        </w:rPr>
        <w:t>ing</w:t>
      </w:r>
      <w:r w:rsidR="00F7351A" w:rsidRPr="002A6A13">
        <w:rPr>
          <w:rFonts w:ascii="Times New Roman" w:hAnsi="Times New Roman" w:cs="Times New Roman"/>
          <w:sz w:val="24"/>
          <w:szCs w:val="24"/>
        </w:rPr>
        <w:t xml:space="preserve"> tax culture is taxpayer education about the importance of paying taxes </w:t>
      </w:r>
      <w:r w:rsidR="00C23335">
        <w:rPr>
          <w:rFonts w:ascii="Times New Roman" w:hAnsi="Times New Roman" w:cs="Times New Roman"/>
          <w:sz w:val="24"/>
          <w:szCs w:val="24"/>
        </w:rPr>
        <w:t xml:space="preserve">to </w:t>
      </w:r>
      <w:r w:rsidR="00F7351A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965F66" w:rsidRPr="002A6A13">
        <w:rPr>
          <w:rFonts w:ascii="Times New Roman" w:hAnsi="Times New Roman" w:cs="Times New Roman"/>
          <w:sz w:val="24"/>
          <w:szCs w:val="24"/>
        </w:rPr>
        <w:t xml:space="preserve">provision of </w:t>
      </w:r>
      <w:r w:rsidR="006943BC" w:rsidRPr="002A6A13">
        <w:rPr>
          <w:rFonts w:ascii="Times New Roman" w:hAnsi="Times New Roman" w:cs="Times New Roman"/>
          <w:sz w:val="24"/>
          <w:szCs w:val="24"/>
        </w:rPr>
        <w:t xml:space="preserve">public goods and services. </w:t>
      </w:r>
      <w:r w:rsidR="00F7351A" w:rsidRPr="002A6A13">
        <w:rPr>
          <w:rFonts w:ascii="Times New Roman" w:hAnsi="Times New Roman" w:cs="Times New Roman"/>
          <w:sz w:val="24"/>
          <w:szCs w:val="24"/>
        </w:rPr>
        <w:t xml:space="preserve">However, there is still much </w:t>
      </w:r>
      <w:r w:rsidR="00C23335">
        <w:rPr>
          <w:rFonts w:ascii="Times New Roman" w:hAnsi="Times New Roman" w:cs="Times New Roman"/>
          <w:sz w:val="24"/>
          <w:szCs w:val="24"/>
        </w:rPr>
        <w:t xml:space="preserve">work </w:t>
      </w:r>
      <w:r w:rsidR="00F7351A" w:rsidRPr="002A6A13">
        <w:rPr>
          <w:rFonts w:ascii="Times New Roman" w:hAnsi="Times New Roman" w:cs="Times New Roman"/>
          <w:sz w:val="24"/>
          <w:szCs w:val="24"/>
        </w:rPr>
        <w:t>to be done in building a sustainable tax culture.</w:t>
      </w:r>
    </w:p>
    <w:p w14:paraId="79DB62F0" w14:textId="77777777" w:rsidR="00E830F2" w:rsidRPr="002A6A13" w:rsidRDefault="00E830F2" w:rsidP="00495DF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F8433" w14:textId="77777777" w:rsidR="004E595E" w:rsidRPr="002A6A13" w:rsidRDefault="004E595E" w:rsidP="00495DF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2F91D7" w14:textId="6F2C370F" w:rsidR="00CF6DE9" w:rsidRPr="002F6E64" w:rsidRDefault="00CF6DE9" w:rsidP="002F6E64">
      <w:pPr>
        <w:pStyle w:val="ListParagraph"/>
        <w:numPr>
          <w:ilvl w:val="0"/>
          <w:numId w:val="9"/>
        </w:numPr>
        <w:spacing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F6E64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18FA9B95" w14:textId="31BAF760" w:rsidR="00573D6B" w:rsidRPr="002A6A13" w:rsidRDefault="001C6C5F" w:rsidP="00573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 xml:space="preserve">Resistance to paying taxes is </w:t>
      </w:r>
      <w:r w:rsidR="009D4F3A" w:rsidRPr="002A6A13">
        <w:rPr>
          <w:rFonts w:ascii="Times New Roman" w:hAnsi="Times New Roman" w:cs="Times New Roman"/>
          <w:sz w:val="24"/>
          <w:szCs w:val="24"/>
        </w:rPr>
        <w:t xml:space="preserve">inherent to </w:t>
      </w:r>
      <w:r w:rsidR="007D6908" w:rsidRPr="002A6A13">
        <w:rPr>
          <w:rFonts w:ascii="Times New Roman" w:hAnsi="Times New Roman" w:cs="Times New Roman"/>
          <w:sz w:val="24"/>
          <w:szCs w:val="24"/>
        </w:rPr>
        <w:t xml:space="preserve">human nature </w:t>
      </w:r>
      <w:r w:rsidRPr="002A6A13">
        <w:rPr>
          <w:rFonts w:ascii="Times New Roman" w:hAnsi="Times New Roman" w:cs="Times New Roman"/>
          <w:sz w:val="24"/>
          <w:szCs w:val="24"/>
        </w:rPr>
        <w:t>because taxes</w:t>
      </w:r>
      <w:r w:rsidR="007D6908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9D4F3A" w:rsidRPr="002A6A13">
        <w:rPr>
          <w:rFonts w:ascii="Times New Roman" w:hAnsi="Times New Roman" w:cs="Times New Roman"/>
          <w:sz w:val="24"/>
          <w:szCs w:val="24"/>
        </w:rPr>
        <w:t>re</w:t>
      </w:r>
      <w:r w:rsidRPr="002A6A13">
        <w:rPr>
          <w:rFonts w:ascii="Times New Roman" w:hAnsi="Times New Roman" w:cs="Times New Roman"/>
          <w:sz w:val="24"/>
          <w:szCs w:val="24"/>
        </w:rPr>
        <w:t xml:space="preserve">duce income. </w:t>
      </w:r>
      <w:r w:rsidR="00A94D3A">
        <w:rPr>
          <w:rFonts w:ascii="Times New Roman" w:hAnsi="Times New Roman" w:cs="Times New Roman"/>
          <w:sz w:val="24"/>
          <w:szCs w:val="24"/>
        </w:rPr>
        <w:t>T</w:t>
      </w:r>
      <w:r w:rsidR="007D6908" w:rsidRPr="002A6A13">
        <w:rPr>
          <w:rFonts w:ascii="Times New Roman" w:hAnsi="Times New Roman" w:cs="Times New Roman"/>
          <w:sz w:val="24"/>
          <w:szCs w:val="24"/>
        </w:rPr>
        <w:t>axpayers</w:t>
      </w:r>
      <w:r w:rsidRPr="002A6A13">
        <w:rPr>
          <w:rFonts w:ascii="Times New Roman" w:hAnsi="Times New Roman" w:cs="Times New Roman"/>
          <w:sz w:val="24"/>
          <w:szCs w:val="24"/>
        </w:rPr>
        <w:t xml:space="preserve"> often try</w:t>
      </w:r>
      <w:r w:rsidR="005A5905" w:rsidRPr="002A6A13">
        <w:rPr>
          <w:rFonts w:ascii="Times New Roman" w:hAnsi="Times New Roman" w:cs="Times New Roman"/>
          <w:sz w:val="24"/>
          <w:szCs w:val="24"/>
        </w:rPr>
        <w:t xml:space="preserve"> to find different ways to reduce </w:t>
      </w:r>
      <w:r w:rsidR="00A94D3A">
        <w:rPr>
          <w:rFonts w:ascii="Times New Roman" w:hAnsi="Times New Roman" w:cs="Times New Roman"/>
          <w:sz w:val="24"/>
          <w:szCs w:val="24"/>
        </w:rPr>
        <w:t xml:space="preserve">the </w:t>
      </w:r>
      <w:r w:rsidR="009D4F3A" w:rsidRPr="002A6A13">
        <w:rPr>
          <w:rFonts w:ascii="Times New Roman" w:hAnsi="Times New Roman" w:cs="Times New Roman"/>
          <w:sz w:val="24"/>
          <w:szCs w:val="24"/>
        </w:rPr>
        <w:t xml:space="preserve">tax burden </w:t>
      </w:r>
      <w:r w:rsidR="005A5905" w:rsidRPr="002A6A13">
        <w:rPr>
          <w:rFonts w:ascii="Times New Roman" w:hAnsi="Times New Roman" w:cs="Times New Roman"/>
          <w:sz w:val="24"/>
          <w:szCs w:val="24"/>
        </w:rPr>
        <w:t>or e</w:t>
      </w:r>
      <w:r w:rsidR="00D01CB3" w:rsidRPr="002A6A13">
        <w:rPr>
          <w:rFonts w:ascii="Times New Roman" w:hAnsi="Times New Roman" w:cs="Times New Roman"/>
          <w:sz w:val="24"/>
          <w:szCs w:val="24"/>
        </w:rPr>
        <w:t xml:space="preserve">ven to evade </w:t>
      </w:r>
      <w:r w:rsidR="009D4F3A" w:rsidRPr="002A6A13">
        <w:rPr>
          <w:rFonts w:ascii="Times New Roman" w:hAnsi="Times New Roman" w:cs="Times New Roman"/>
          <w:sz w:val="24"/>
          <w:szCs w:val="24"/>
        </w:rPr>
        <w:t>taxes</w:t>
      </w:r>
      <w:r w:rsidR="00870383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667EF9" w:rsidRPr="002A6A13">
        <w:rPr>
          <w:rFonts w:ascii="Times New Roman" w:hAnsi="Times New Roman" w:cs="Times New Roman"/>
          <w:sz w:val="24"/>
          <w:szCs w:val="24"/>
        </w:rPr>
        <w:t>In</w:t>
      </w:r>
      <w:r w:rsidR="00AB6C9C" w:rsidRPr="002A6A13">
        <w:rPr>
          <w:rFonts w:ascii="Times New Roman" w:hAnsi="Times New Roman" w:cs="Times New Roman"/>
          <w:sz w:val="24"/>
          <w:szCs w:val="24"/>
        </w:rPr>
        <w:t xml:space="preserve"> that regard, their behavior can</w:t>
      </w:r>
      <w:r w:rsidR="00667EF9" w:rsidRPr="002A6A13">
        <w:rPr>
          <w:rFonts w:ascii="Times New Roman" w:hAnsi="Times New Roman" w:cs="Times New Roman"/>
          <w:sz w:val="24"/>
          <w:szCs w:val="24"/>
        </w:rPr>
        <w:t xml:space="preserve"> be legal </w:t>
      </w:r>
      <w:r w:rsidR="00FF2134">
        <w:rPr>
          <w:rFonts w:ascii="Times New Roman" w:hAnsi="Times New Roman" w:cs="Times New Roman"/>
          <w:sz w:val="24"/>
          <w:szCs w:val="24"/>
        </w:rPr>
        <w:t>and</w:t>
      </w:r>
      <w:r w:rsidR="00667EF9" w:rsidRPr="002A6A13">
        <w:rPr>
          <w:rFonts w:ascii="Times New Roman" w:hAnsi="Times New Roman" w:cs="Times New Roman"/>
          <w:sz w:val="24"/>
          <w:szCs w:val="24"/>
        </w:rPr>
        <w:t xml:space="preserve"> illegitimate (which is</w:t>
      </w:r>
      <w:r w:rsidR="0061206A" w:rsidRPr="002A6A13">
        <w:rPr>
          <w:rFonts w:ascii="Times New Roman" w:hAnsi="Times New Roman" w:cs="Times New Roman"/>
          <w:sz w:val="24"/>
          <w:szCs w:val="24"/>
        </w:rPr>
        <w:t xml:space="preserve"> more common</w:t>
      </w:r>
      <w:r w:rsidR="00667EF9" w:rsidRPr="002A6A13">
        <w:rPr>
          <w:rFonts w:ascii="Times New Roman" w:hAnsi="Times New Roman" w:cs="Times New Roman"/>
          <w:sz w:val="24"/>
          <w:szCs w:val="24"/>
        </w:rPr>
        <w:t xml:space="preserve"> in practice)</w:t>
      </w:r>
      <w:r w:rsidR="00A94D3A">
        <w:rPr>
          <w:rFonts w:ascii="Times New Roman" w:hAnsi="Times New Roman" w:cs="Times New Roman"/>
          <w:sz w:val="24"/>
          <w:szCs w:val="24"/>
        </w:rPr>
        <w:t>,</w:t>
      </w:r>
      <w:r w:rsidR="00667EF9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61206A" w:rsidRPr="002A6A13">
        <w:rPr>
          <w:rFonts w:ascii="Times New Roman" w:hAnsi="Times New Roman" w:cs="Times New Roman"/>
          <w:sz w:val="24"/>
          <w:szCs w:val="24"/>
        </w:rPr>
        <w:t xml:space="preserve">but </w:t>
      </w:r>
      <w:r w:rsidR="00667EF9" w:rsidRPr="002A6A13">
        <w:rPr>
          <w:rFonts w:ascii="Times New Roman" w:hAnsi="Times New Roman" w:cs="Times New Roman"/>
          <w:sz w:val="24"/>
          <w:szCs w:val="24"/>
        </w:rPr>
        <w:t xml:space="preserve">sometimes </w:t>
      </w:r>
      <w:r w:rsidR="00A94D3A">
        <w:rPr>
          <w:rFonts w:ascii="Times New Roman" w:hAnsi="Times New Roman" w:cs="Times New Roman"/>
          <w:sz w:val="24"/>
          <w:szCs w:val="24"/>
        </w:rPr>
        <w:t xml:space="preserve">it is </w:t>
      </w:r>
      <w:r w:rsidR="00667EF9" w:rsidRPr="002A6A13">
        <w:rPr>
          <w:rFonts w:ascii="Times New Roman" w:hAnsi="Times New Roman" w:cs="Times New Roman"/>
          <w:sz w:val="24"/>
          <w:szCs w:val="24"/>
        </w:rPr>
        <w:t xml:space="preserve">illegal. </w:t>
      </w:r>
      <w:r w:rsidRPr="002A6A13">
        <w:rPr>
          <w:rFonts w:ascii="Times New Roman" w:hAnsi="Times New Roman" w:cs="Times New Roman"/>
          <w:sz w:val="24"/>
          <w:szCs w:val="24"/>
        </w:rPr>
        <w:t>Thus, t</w:t>
      </w:r>
      <w:r w:rsidR="005A5905" w:rsidRPr="002A6A13">
        <w:rPr>
          <w:rFonts w:ascii="Times New Roman" w:hAnsi="Times New Roman" w:cs="Times New Roman"/>
          <w:sz w:val="24"/>
          <w:szCs w:val="24"/>
        </w:rPr>
        <w:t>ax avoidance and tax evasi</w:t>
      </w:r>
      <w:r w:rsidR="0061206A" w:rsidRPr="002A6A13">
        <w:rPr>
          <w:rFonts w:ascii="Times New Roman" w:hAnsi="Times New Roman" w:cs="Times New Roman"/>
          <w:sz w:val="24"/>
          <w:szCs w:val="24"/>
        </w:rPr>
        <w:t xml:space="preserve">on are </w:t>
      </w:r>
      <w:r w:rsidR="005A5905" w:rsidRPr="002A6A13">
        <w:rPr>
          <w:rFonts w:ascii="Times New Roman" w:hAnsi="Times New Roman" w:cs="Times New Roman"/>
          <w:sz w:val="24"/>
          <w:szCs w:val="24"/>
        </w:rPr>
        <w:t>problem</w:t>
      </w:r>
      <w:r w:rsidR="0061206A" w:rsidRPr="002A6A13">
        <w:rPr>
          <w:rFonts w:ascii="Times New Roman" w:hAnsi="Times New Roman" w:cs="Times New Roman"/>
          <w:sz w:val="24"/>
          <w:szCs w:val="24"/>
        </w:rPr>
        <w:t>s</w:t>
      </w:r>
      <w:r w:rsidR="005A5905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61206A" w:rsidRPr="002A6A13">
        <w:rPr>
          <w:rFonts w:ascii="Times New Roman" w:hAnsi="Times New Roman" w:cs="Times New Roman"/>
          <w:sz w:val="24"/>
          <w:szCs w:val="24"/>
        </w:rPr>
        <w:t>common to all countries</w:t>
      </w:r>
      <w:r w:rsidR="00D01CB3" w:rsidRPr="002A6A13">
        <w:rPr>
          <w:rFonts w:ascii="Times New Roman" w:hAnsi="Times New Roman" w:cs="Times New Roman"/>
          <w:sz w:val="24"/>
          <w:szCs w:val="24"/>
        </w:rPr>
        <w:t xml:space="preserve"> regardless of their economic development</w:t>
      </w:r>
      <w:r w:rsidR="0061206A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870383" w:rsidRPr="002A6A13">
        <w:rPr>
          <w:rFonts w:ascii="Times New Roman" w:hAnsi="Times New Roman" w:cs="Times New Roman"/>
          <w:sz w:val="24"/>
          <w:szCs w:val="24"/>
        </w:rPr>
        <w:t xml:space="preserve">However, </w:t>
      </w:r>
      <w:r w:rsidR="006569C9" w:rsidRPr="002A6A13">
        <w:rPr>
          <w:rFonts w:ascii="Times New Roman" w:hAnsi="Times New Roman" w:cs="Times New Roman"/>
          <w:sz w:val="24"/>
          <w:szCs w:val="24"/>
        </w:rPr>
        <w:t xml:space="preserve">if the taxpayers cheat on </w:t>
      </w:r>
      <w:r w:rsidR="001B105A">
        <w:rPr>
          <w:rFonts w:ascii="Times New Roman" w:hAnsi="Times New Roman" w:cs="Times New Roman"/>
          <w:sz w:val="24"/>
          <w:szCs w:val="24"/>
        </w:rPr>
        <w:t xml:space="preserve">their </w:t>
      </w:r>
      <w:r w:rsidR="006569C9" w:rsidRPr="002A6A13">
        <w:rPr>
          <w:rFonts w:ascii="Times New Roman" w:hAnsi="Times New Roman" w:cs="Times New Roman"/>
          <w:sz w:val="24"/>
          <w:szCs w:val="24"/>
        </w:rPr>
        <w:t>taxes</w:t>
      </w:r>
      <w:r w:rsidR="00DD502D" w:rsidRPr="002A6A13">
        <w:rPr>
          <w:rFonts w:ascii="Times New Roman" w:hAnsi="Times New Roman" w:cs="Times New Roman"/>
          <w:sz w:val="24"/>
          <w:szCs w:val="24"/>
        </w:rPr>
        <w:t>,</w:t>
      </w:r>
      <w:r w:rsidR="006569C9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870383" w:rsidRPr="002A6A13">
        <w:rPr>
          <w:rFonts w:ascii="Times New Roman" w:hAnsi="Times New Roman" w:cs="Times New Roman"/>
          <w:sz w:val="24"/>
          <w:szCs w:val="24"/>
        </w:rPr>
        <w:t xml:space="preserve">the state cannot </w:t>
      </w:r>
      <w:r w:rsidR="001B105A">
        <w:rPr>
          <w:rFonts w:ascii="Times New Roman" w:hAnsi="Times New Roman" w:cs="Times New Roman"/>
          <w:sz w:val="24"/>
          <w:szCs w:val="24"/>
        </w:rPr>
        <w:t>perform its duties</w:t>
      </w:r>
      <w:r w:rsidR="00D615DA" w:rsidRPr="002A6A13">
        <w:rPr>
          <w:rFonts w:ascii="Times New Roman" w:hAnsi="Times New Roman" w:cs="Times New Roman"/>
          <w:sz w:val="24"/>
          <w:szCs w:val="24"/>
        </w:rPr>
        <w:t>. Therefore</w:t>
      </w:r>
      <w:r w:rsidR="00870383" w:rsidRPr="002A6A13">
        <w:rPr>
          <w:rFonts w:ascii="Times New Roman" w:hAnsi="Times New Roman" w:cs="Times New Roman"/>
          <w:sz w:val="24"/>
          <w:szCs w:val="24"/>
        </w:rPr>
        <w:t xml:space="preserve">, do we pay taxes </w:t>
      </w:r>
      <w:r w:rsidR="00E830F2" w:rsidRPr="002A6A13">
        <w:rPr>
          <w:rFonts w:ascii="Times New Roman" w:hAnsi="Times New Roman" w:cs="Times New Roman"/>
          <w:sz w:val="24"/>
          <w:szCs w:val="24"/>
        </w:rPr>
        <w:t xml:space="preserve">because </w:t>
      </w:r>
      <w:r w:rsidR="00AB39A5" w:rsidRPr="002A6A13">
        <w:rPr>
          <w:rFonts w:ascii="Times New Roman" w:hAnsi="Times New Roman" w:cs="Times New Roman"/>
          <w:sz w:val="24"/>
          <w:szCs w:val="24"/>
        </w:rPr>
        <w:t xml:space="preserve">we are aware </w:t>
      </w:r>
      <w:r w:rsidR="005F1F66" w:rsidRPr="002A6A13">
        <w:rPr>
          <w:rFonts w:ascii="Times New Roman" w:hAnsi="Times New Roman" w:cs="Times New Roman"/>
          <w:sz w:val="24"/>
          <w:szCs w:val="24"/>
        </w:rPr>
        <w:t>of the necessi</w:t>
      </w:r>
      <w:r w:rsidR="007D6B89" w:rsidRPr="002A6A13">
        <w:rPr>
          <w:rFonts w:ascii="Times New Roman" w:hAnsi="Times New Roman" w:cs="Times New Roman"/>
          <w:sz w:val="24"/>
          <w:szCs w:val="24"/>
        </w:rPr>
        <w:t>ty of tax revenues for the provision of</w:t>
      </w:r>
      <w:r w:rsidR="009C0929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AB39A5" w:rsidRPr="002A6A13">
        <w:rPr>
          <w:rFonts w:ascii="Times New Roman" w:hAnsi="Times New Roman" w:cs="Times New Roman"/>
          <w:sz w:val="24"/>
          <w:szCs w:val="24"/>
        </w:rPr>
        <w:t>public goods</w:t>
      </w:r>
      <w:r w:rsidR="00DD502D" w:rsidRPr="002A6A13">
        <w:rPr>
          <w:rFonts w:ascii="Times New Roman" w:hAnsi="Times New Roman" w:cs="Times New Roman"/>
          <w:sz w:val="24"/>
          <w:szCs w:val="24"/>
        </w:rPr>
        <w:t xml:space="preserve"> and services</w:t>
      </w:r>
      <w:r w:rsidR="001B105A">
        <w:rPr>
          <w:rFonts w:ascii="Times New Roman" w:hAnsi="Times New Roman" w:cs="Times New Roman"/>
          <w:sz w:val="24"/>
          <w:szCs w:val="24"/>
        </w:rPr>
        <w:t>,</w:t>
      </w:r>
      <w:r w:rsidR="00AB39A5" w:rsidRPr="002A6A13">
        <w:rPr>
          <w:rFonts w:ascii="Times New Roman" w:hAnsi="Times New Roman" w:cs="Times New Roman"/>
          <w:sz w:val="24"/>
          <w:szCs w:val="24"/>
        </w:rPr>
        <w:t xml:space="preserve"> such as education, healthcare, state administration, judiciary, </w:t>
      </w:r>
      <w:r w:rsidR="00A36BB4" w:rsidRPr="002A6A13">
        <w:rPr>
          <w:rFonts w:ascii="Times New Roman" w:hAnsi="Times New Roman" w:cs="Times New Roman"/>
          <w:sz w:val="24"/>
          <w:szCs w:val="24"/>
        </w:rPr>
        <w:t>national defen</w:t>
      </w:r>
      <w:r w:rsidR="00C23335">
        <w:rPr>
          <w:rFonts w:ascii="Times New Roman" w:hAnsi="Times New Roman" w:cs="Times New Roman"/>
          <w:sz w:val="24"/>
          <w:szCs w:val="24"/>
        </w:rPr>
        <w:t>s</w:t>
      </w:r>
      <w:r w:rsidR="00A36BB4" w:rsidRPr="002A6A13">
        <w:rPr>
          <w:rFonts w:ascii="Times New Roman" w:hAnsi="Times New Roman" w:cs="Times New Roman"/>
          <w:sz w:val="24"/>
          <w:szCs w:val="24"/>
        </w:rPr>
        <w:t>e, infrastructure developments</w:t>
      </w:r>
      <w:r w:rsidR="001B105A">
        <w:rPr>
          <w:rFonts w:ascii="Times New Roman" w:hAnsi="Times New Roman" w:cs="Times New Roman"/>
          <w:sz w:val="24"/>
          <w:szCs w:val="24"/>
        </w:rPr>
        <w:t>,</w:t>
      </w:r>
      <w:r w:rsidR="00A36BB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7D6B89" w:rsidRPr="002A6A13">
        <w:rPr>
          <w:rFonts w:ascii="Times New Roman" w:hAnsi="Times New Roman" w:cs="Times New Roman"/>
          <w:sz w:val="24"/>
          <w:szCs w:val="24"/>
        </w:rPr>
        <w:t>etc.</w:t>
      </w:r>
      <w:r w:rsidR="001B105A">
        <w:rPr>
          <w:rFonts w:ascii="Times New Roman" w:hAnsi="Times New Roman" w:cs="Times New Roman"/>
          <w:sz w:val="24"/>
          <w:szCs w:val="24"/>
        </w:rPr>
        <w:t>,</w:t>
      </w:r>
      <w:r w:rsidR="007D6B89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E830F2" w:rsidRPr="002A6A13">
        <w:rPr>
          <w:rFonts w:ascii="Times New Roman" w:hAnsi="Times New Roman" w:cs="Times New Roman"/>
          <w:sz w:val="24"/>
          <w:szCs w:val="24"/>
        </w:rPr>
        <w:t xml:space="preserve">or </w:t>
      </w:r>
      <w:r w:rsidR="00B4010B" w:rsidRPr="002A6A13">
        <w:rPr>
          <w:rFonts w:ascii="Times New Roman" w:hAnsi="Times New Roman" w:cs="Times New Roman"/>
          <w:sz w:val="24"/>
          <w:szCs w:val="24"/>
        </w:rPr>
        <w:t xml:space="preserve">are </w:t>
      </w:r>
      <w:r w:rsidR="001B105A" w:rsidRPr="002A6A13">
        <w:rPr>
          <w:rFonts w:ascii="Times New Roman" w:hAnsi="Times New Roman" w:cs="Times New Roman"/>
          <w:sz w:val="24"/>
          <w:szCs w:val="24"/>
        </w:rPr>
        <w:t xml:space="preserve">we </w:t>
      </w:r>
      <w:r w:rsidR="00B4010B" w:rsidRPr="002A6A13">
        <w:rPr>
          <w:rFonts w:ascii="Times New Roman" w:hAnsi="Times New Roman" w:cs="Times New Roman"/>
          <w:sz w:val="24"/>
          <w:szCs w:val="24"/>
        </w:rPr>
        <w:t xml:space="preserve">worried </w:t>
      </w:r>
      <w:r w:rsidR="00DD502D" w:rsidRPr="002A6A13">
        <w:rPr>
          <w:rFonts w:ascii="Times New Roman" w:hAnsi="Times New Roman" w:cs="Times New Roman"/>
          <w:sz w:val="24"/>
          <w:szCs w:val="24"/>
        </w:rPr>
        <w:t xml:space="preserve">about being </w:t>
      </w:r>
      <w:r w:rsidR="00870383" w:rsidRPr="002A6A13">
        <w:rPr>
          <w:rFonts w:ascii="Times New Roman" w:hAnsi="Times New Roman" w:cs="Times New Roman"/>
          <w:sz w:val="24"/>
          <w:szCs w:val="24"/>
        </w:rPr>
        <w:t xml:space="preserve">discovered </w:t>
      </w:r>
      <w:r w:rsidR="00DD502D" w:rsidRPr="002A6A13">
        <w:rPr>
          <w:rFonts w:ascii="Times New Roman" w:hAnsi="Times New Roman" w:cs="Times New Roman"/>
          <w:sz w:val="24"/>
          <w:szCs w:val="24"/>
        </w:rPr>
        <w:t xml:space="preserve">by the tax </w:t>
      </w:r>
      <w:r w:rsidR="00F4416C">
        <w:rPr>
          <w:rFonts w:ascii="Times New Roman" w:hAnsi="Times New Roman" w:cs="Times New Roman"/>
          <w:sz w:val="24"/>
          <w:szCs w:val="24"/>
        </w:rPr>
        <w:t>authorities</w:t>
      </w:r>
      <w:r w:rsidR="00F4416C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870383" w:rsidRPr="002A6A13">
        <w:rPr>
          <w:rFonts w:ascii="Times New Roman" w:hAnsi="Times New Roman" w:cs="Times New Roman"/>
          <w:sz w:val="24"/>
          <w:szCs w:val="24"/>
        </w:rPr>
        <w:t xml:space="preserve">and </w:t>
      </w:r>
      <w:r w:rsidR="009C0929" w:rsidRPr="002A6A13">
        <w:rPr>
          <w:rFonts w:ascii="Times New Roman" w:hAnsi="Times New Roman" w:cs="Times New Roman"/>
          <w:sz w:val="24"/>
          <w:szCs w:val="24"/>
        </w:rPr>
        <w:t xml:space="preserve">exposed to </w:t>
      </w:r>
      <w:r w:rsidR="00DD502D" w:rsidRPr="002A6A13">
        <w:rPr>
          <w:rFonts w:ascii="Times New Roman" w:hAnsi="Times New Roman" w:cs="Times New Roman"/>
          <w:sz w:val="24"/>
          <w:szCs w:val="24"/>
        </w:rPr>
        <w:t>tax</w:t>
      </w:r>
      <w:r w:rsidR="007D6B89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9C0929" w:rsidRPr="002A6A13">
        <w:rPr>
          <w:rFonts w:ascii="Times New Roman" w:hAnsi="Times New Roman" w:cs="Times New Roman"/>
          <w:sz w:val="24"/>
          <w:szCs w:val="24"/>
        </w:rPr>
        <w:t>fines</w:t>
      </w:r>
      <w:r w:rsidR="00870383" w:rsidRPr="002A6A13">
        <w:rPr>
          <w:rFonts w:ascii="Times New Roman" w:hAnsi="Times New Roman" w:cs="Times New Roman"/>
          <w:sz w:val="24"/>
          <w:szCs w:val="24"/>
        </w:rPr>
        <w:t xml:space="preserve">? </w:t>
      </w:r>
      <w:r w:rsidR="001B105A">
        <w:rPr>
          <w:rFonts w:ascii="Times New Roman" w:hAnsi="Times New Roman" w:cs="Times New Roman"/>
          <w:sz w:val="24"/>
          <w:szCs w:val="24"/>
        </w:rPr>
        <w:t>L</w:t>
      </w:r>
      <w:r w:rsidR="009C0929" w:rsidRPr="002A6A13">
        <w:rPr>
          <w:rFonts w:ascii="Times New Roman" w:hAnsi="Times New Roman" w:cs="Times New Roman"/>
          <w:sz w:val="24"/>
          <w:szCs w:val="24"/>
        </w:rPr>
        <w:t>eav</w:t>
      </w:r>
      <w:r w:rsidR="001B105A">
        <w:rPr>
          <w:rFonts w:ascii="Times New Roman" w:hAnsi="Times New Roman" w:cs="Times New Roman"/>
          <w:sz w:val="24"/>
          <w:szCs w:val="24"/>
        </w:rPr>
        <w:t>ing</w:t>
      </w:r>
      <w:r w:rsidR="009C0929" w:rsidRPr="002A6A13">
        <w:rPr>
          <w:rFonts w:ascii="Times New Roman" w:hAnsi="Times New Roman" w:cs="Times New Roman"/>
          <w:sz w:val="24"/>
          <w:szCs w:val="24"/>
        </w:rPr>
        <w:t xml:space="preserve"> aside the sanctions</w:t>
      </w:r>
      <w:r w:rsidR="00E51CC8" w:rsidRPr="002A6A13">
        <w:rPr>
          <w:rFonts w:ascii="Times New Roman" w:hAnsi="Times New Roman" w:cs="Times New Roman"/>
          <w:sz w:val="24"/>
          <w:szCs w:val="24"/>
        </w:rPr>
        <w:t xml:space="preserve"> for not paying taxes</w:t>
      </w:r>
      <w:r w:rsidR="001B105A">
        <w:rPr>
          <w:rFonts w:ascii="Times New Roman" w:hAnsi="Times New Roman" w:cs="Times New Roman"/>
          <w:sz w:val="24"/>
          <w:szCs w:val="24"/>
        </w:rPr>
        <w:t xml:space="preserve">, </w:t>
      </w:r>
      <w:r w:rsidR="001B105A" w:rsidRPr="002A6A13">
        <w:rPr>
          <w:rFonts w:ascii="Times New Roman" w:hAnsi="Times New Roman" w:cs="Times New Roman"/>
          <w:sz w:val="24"/>
          <w:szCs w:val="24"/>
        </w:rPr>
        <w:t xml:space="preserve">for </w:t>
      </w:r>
      <w:r w:rsidR="001B105A">
        <w:rPr>
          <w:rFonts w:ascii="Times New Roman" w:hAnsi="Times New Roman" w:cs="Times New Roman"/>
          <w:sz w:val="24"/>
          <w:szCs w:val="24"/>
        </w:rPr>
        <w:t xml:space="preserve">the </w:t>
      </w:r>
      <w:r w:rsidR="001B105A" w:rsidRPr="002A6A13">
        <w:rPr>
          <w:rFonts w:ascii="Times New Roman" w:hAnsi="Times New Roman" w:cs="Times New Roman"/>
          <w:sz w:val="24"/>
          <w:szCs w:val="24"/>
        </w:rPr>
        <w:t>moment</w:t>
      </w:r>
      <w:r w:rsidR="00E51CC8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7D6B89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1B105A">
        <w:rPr>
          <w:rFonts w:ascii="Times New Roman" w:hAnsi="Times New Roman" w:cs="Times New Roman"/>
          <w:sz w:val="24"/>
          <w:szCs w:val="24"/>
        </w:rPr>
        <w:t xml:space="preserve">question </w:t>
      </w:r>
      <w:r w:rsidR="007D6B89" w:rsidRPr="002A6A13">
        <w:rPr>
          <w:rFonts w:ascii="Times New Roman" w:hAnsi="Times New Roman" w:cs="Times New Roman"/>
          <w:sz w:val="24"/>
          <w:szCs w:val="24"/>
        </w:rPr>
        <w:t xml:space="preserve">is </w:t>
      </w:r>
      <w:r w:rsidR="00E51CC8" w:rsidRPr="002A6A13">
        <w:rPr>
          <w:rFonts w:ascii="Times New Roman" w:hAnsi="Times New Roman" w:cs="Times New Roman"/>
          <w:sz w:val="24"/>
          <w:szCs w:val="24"/>
        </w:rPr>
        <w:t xml:space="preserve">what </w:t>
      </w:r>
      <w:r w:rsidR="003F7FD3" w:rsidRPr="002A6A13">
        <w:rPr>
          <w:rFonts w:ascii="Times New Roman" w:hAnsi="Times New Roman" w:cs="Times New Roman"/>
          <w:sz w:val="24"/>
          <w:szCs w:val="24"/>
        </w:rPr>
        <w:t>motivate</w:t>
      </w:r>
      <w:r w:rsidR="00E830F2" w:rsidRPr="002A6A13">
        <w:rPr>
          <w:rFonts w:ascii="Times New Roman" w:hAnsi="Times New Roman" w:cs="Times New Roman"/>
          <w:sz w:val="24"/>
          <w:szCs w:val="24"/>
        </w:rPr>
        <w:t>s</w:t>
      </w:r>
      <w:r w:rsidR="00DD502D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B63A41">
        <w:rPr>
          <w:rFonts w:ascii="Times New Roman" w:hAnsi="Times New Roman" w:cs="Times New Roman"/>
          <w:sz w:val="24"/>
          <w:szCs w:val="24"/>
        </w:rPr>
        <w:t xml:space="preserve">taxpayers </w:t>
      </w:r>
      <w:r w:rsidR="00DD502D" w:rsidRPr="002A6A13">
        <w:rPr>
          <w:rFonts w:ascii="Times New Roman" w:hAnsi="Times New Roman" w:cs="Times New Roman"/>
          <w:sz w:val="24"/>
          <w:szCs w:val="24"/>
        </w:rPr>
        <w:t>to pay taxes.</w:t>
      </w:r>
      <w:r w:rsidR="00E51CC8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802AB1" w:rsidRPr="002A6A13">
        <w:rPr>
          <w:rFonts w:ascii="Times New Roman" w:hAnsi="Times New Roman" w:cs="Times New Roman"/>
          <w:sz w:val="24"/>
          <w:szCs w:val="24"/>
        </w:rPr>
        <w:t>S</w:t>
      </w:r>
      <w:r w:rsidR="00E51CC8" w:rsidRPr="002A6A13">
        <w:rPr>
          <w:rFonts w:ascii="Times New Roman" w:hAnsi="Times New Roman" w:cs="Times New Roman"/>
          <w:sz w:val="24"/>
          <w:szCs w:val="24"/>
        </w:rPr>
        <w:t xml:space="preserve">atisfaction with public services, trust in government, </w:t>
      </w:r>
      <w:r w:rsidR="005F1F66" w:rsidRPr="002A6A13">
        <w:rPr>
          <w:rFonts w:ascii="Times New Roman" w:hAnsi="Times New Roman" w:cs="Times New Roman"/>
          <w:sz w:val="24"/>
          <w:szCs w:val="24"/>
        </w:rPr>
        <w:t>absence of corruption</w:t>
      </w:r>
      <w:r w:rsidR="0093283D" w:rsidRPr="002A6A13">
        <w:rPr>
          <w:rFonts w:ascii="Times New Roman" w:hAnsi="Times New Roman" w:cs="Times New Roman"/>
          <w:sz w:val="24"/>
          <w:szCs w:val="24"/>
        </w:rPr>
        <w:t xml:space="preserve"> among tax officials and in general</w:t>
      </w:r>
      <w:r w:rsidR="005F1F66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B63A41">
        <w:rPr>
          <w:rFonts w:ascii="Times New Roman" w:hAnsi="Times New Roman" w:cs="Times New Roman"/>
          <w:sz w:val="24"/>
          <w:szCs w:val="24"/>
        </w:rPr>
        <w:t xml:space="preserve">an </w:t>
      </w:r>
      <w:r w:rsidR="0093283D" w:rsidRPr="002A6A13">
        <w:rPr>
          <w:rFonts w:ascii="Times New Roman" w:hAnsi="Times New Roman" w:cs="Times New Roman"/>
          <w:sz w:val="24"/>
          <w:szCs w:val="24"/>
        </w:rPr>
        <w:t xml:space="preserve">equitable </w:t>
      </w:r>
      <w:r w:rsidR="00E51CC8" w:rsidRPr="002A6A13">
        <w:rPr>
          <w:rFonts w:ascii="Times New Roman" w:hAnsi="Times New Roman" w:cs="Times New Roman"/>
          <w:sz w:val="24"/>
          <w:szCs w:val="24"/>
        </w:rPr>
        <w:t>tax system</w:t>
      </w:r>
      <w:r w:rsidR="0093283D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B63A41">
        <w:rPr>
          <w:rFonts w:ascii="Times New Roman" w:hAnsi="Times New Roman" w:cs="Times New Roman"/>
          <w:sz w:val="24"/>
          <w:szCs w:val="24"/>
        </w:rPr>
        <w:t>as well as</w:t>
      </w:r>
      <w:r w:rsidR="00E51CC8" w:rsidRPr="002A6A13">
        <w:rPr>
          <w:rFonts w:ascii="Times New Roman" w:hAnsi="Times New Roman" w:cs="Times New Roman"/>
          <w:sz w:val="24"/>
          <w:szCs w:val="24"/>
        </w:rPr>
        <w:t xml:space="preserve"> age, education, gender </w:t>
      </w:r>
      <w:r w:rsidR="00811E9C" w:rsidRPr="002A6A13">
        <w:rPr>
          <w:rFonts w:ascii="Times New Roman" w:hAnsi="Times New Roman" w:cs="Times New Roman"/>
          <w:sz w:val="24"/>
          <w:szCs w:val="24"/>
        </w:rPr>
        <w:t>may</w:t>
      </w:r>
      <w:r w:rsidR="003A59CB" w:rsidRPr="002A6A13">
        <w:rPr>
          <w:rFonts w:ascii="Times New Roman" w:hAnsi="Times New Roman" w:cs="Times New Roman"/>
          <w:sz w:val="24"/>
          <w:szCs w:val="24"/>
        </w:rPr>
        <w:t xml:space="preserve"> also </w:t>
      </w:r>
      <w:r w:rsidR="00811E9C" w:rsidRPr="002A6A13">
        <w:rPr>
          <w:rFonts w:ascii="Times New Roman" w:hAnsi="Times New Roman" w:cs="Times New Roman"/>
          <w:sz w:val="24"/>
          <w:szCs w:val="24"/>
        </w:rPr>
        <w:t>have some</w:t>
      </w:r>
      <w:r w:rsidR="003A59CB" w:rsidRPr="002A6A13">
        <w:rPr>
          <w:rFonts w:ascii="Times New Roman" w:hAnsi="Times New Roman" w:cs="Times New Roman"/>
          <w:sz w:val="24"/>
          <w:szCs w:val="24"/>
        </w:rPr>
        <w:t xml:space="preserve"> influence. This</w:t>
      </w:r>
      <w:r w:rsidR="00E51CC8" w:rsidRPr="002A6A13">
        <w:rPr>
          <w:rFonts w:ascii="Times New Roman" w:hAnsi="Times New Roman" w:cs="Times New Roman"/>
          <w:sz w:val="24"/>
          <w:szCs w:val="24"/>
        </w:rPr>
        <w:t xml:space="preserve"> paper is based on the hypothesis that </w:t>
      </w:r>
      <w:r w:rsidR="00573D6B" w:rsidRPr="002A6A13">
        <w:rPr>
          <w:rFonts w:ascii="Times New Roman" w:hAnsi="Times New Roman" w:cs="Times New Roman"/>
          <w:sz w:val="24"/>
          <w:szCs w:val="24"/>
        </w:rPr>
        <w:t>the</w:t>
      </w:r>
      <w:r w:rsidR="00822EC6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7F454F" w:rsidRPr="002A6A13">
        <w:rPr>
          <w:rFonts w:ascii="Times New Roman" w:hAnsi="Times New Roman" w:cs="Times New Roman"/>
          <w:sz w:val="24"/>
          <w:szCs w:val="24"/>
        </w:rPr>
        <w:t xml:space="preserve">tax culture </w:t>
      </w:r>
      <w:r w:rsidR="00B63A41">
        <w:rPr>
          <w:rFonts w:ascii="Times New Roman" w:hAnsi="Times New Roman" w:cs="Times New Roman"/>
          <w:sz w:val="24"/>
          <w:szCs w:val="24"/>
        </w:rPr>
        <w:t xml:space="preserve">also </w:t>
      </w:r>
      <w:r w:rsidR="007F454F" w:rsidRPr="002A6A13">
        <w:rPr>
          <w:rFonts w:ascii="Times New Roman" w:hAnsi="Times New Roman" w:cs="Times New Roman"/>
          <w:sz w:val="24"/>
          <w:szCs w:val="24"/>
        </w:rPr>
        <w:t xml:space="preserve">plays </w:t>
      </w:r>
      <w:r w:rsidR="00B63A41">
        <w:rPr>
          <w:rFonts w:ascii="Times New Roman" w:hAnsi="Times New Roman" w:cs="Times New Roman"/>
          <w:sz w:val="24"/>
          <w:szCs w:val="24"/>
        </w:rPr>
        <w:t xml:space="preserve">a </w:t>
      </w:r>
      <w:r w:rsidR="007F454F" w:rsidRPr="002A6A13">
        <w:rPr>
          <w:rFonts w:ascii="Times New Roman" w:hAnsi="Times New Roman" w:cs="Times New Roman"/>
          <w:sz w:val="24"/>
          <w:szCs w:val="24"/>
        </w:rPr>
        <w:t>significant</w:t>
      </w:r>
      <w:r w:rsidR="00822EC6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573D6B" w:rsidRPr="002A6A13">
        <w:rPr>
          <w:rFonts w:ascii="Times New Roman" w:hAnsi="Times New Roman" w:cs="Times New Roman"/>
          <w:sz w:val="24"/>
          <w:szCs w:val="24"/>
        </w:rPr>
        <w:t xml:space="preserve">role </w:t>
      </w:r>
      <w:r w:rsidR="00E830F2" w:rsidRPr="002A6A13">
        <w:rPr>
          <w:rFonts w:ascii="Times New Roman" w:hAnsi="Times New Roman" w:cs="Times New Roman"/>
          <w:sz w:val="24"/>
          <w:szCs w:val="24"/>
        </w:rPr>
        <w:t>in voluntary tax collection</w:t>
      </w:r>
      <w:r w:rsidR="00573D6B" w:rsidRPr="002A6A13">
        <w:rPr>
          <w:rFonts w:ascii="Times New Roman" w:hAnsi="Times New Roman" w:cs="Times New Roman"/>
          <w:sz w:val="24"/>
          <w:szCs w:val="24"/>
        </w:rPr>
        <w:t>.</w:t>
      </w:r>
    </w:p>
    <w:p w14:paraId="612F58A1" w14:textId="0146C6B6" w:rsidR="0093283D" w:rsidRDefault="0093283D" w:rsidP="00573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1DD55" w14:textId="3F5CE84C" w:rsidR="008A7B06" w:rsidRDefault="008A7B06" w:rsidP="00573D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7F1FD" w14:textId="68E900C8" w:rsidR="001262C0" w:rsidRPr="00FF2134" w:rsidRDefault="00CF6C13" w:rsidP="00FF2134">
      <w:pPr>
        <w:pStyle w:val="ListParagraph"/>
        <w:numPr>
          <w:ilvl w:val="0"/>
          <w:numId w:val="9"/>
        </w:numPr>
        <w:spacing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F2134">
        <w:rPr>
          <w:rFonts w:ascii="Times New Roman" w:hAnsi="Times New Roman" w:cs="Times New Roman"/>
          <w:b/>
          <w:sz w:val="24"/>
          <w:szCs w:val="24"/>
        </w:rPr>
        <w:lastRenderedPageBreak/>
        <w:t>LEGAL CULTURE AND TAX</w:t>
      </w:r>
      <w:r w:rsidR="001262C0" w:rsidRPr="00FF2134">
        <w:rPr>
          <w:rFonts w:ascii="Times New Roman" w:hAnsi="Times New Roman" w:cs="Times New Roman"/>
          <w:b/>
          <w:sz w:val="24"/>
          <w:szCs w:val="24"/>
        </w:rPr>
        <w:t xml:space="preserve"> CULTURE</w:t>
      </w:r>
    </w:p>
    <w:p w14:paraId="5EBB62CE" w14:textId="506C91AD" w:rsidR="00024980" w:rsidRPr="002A6A13" w:rsidRDefault="00210CDB" w:rsidP="00573D6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="00C81CAA">
        <w:rPr>
          <w:rFonts w:ascii="Times New Roman" w:hAnsi="Times New Roman" w:cs="Times New Roman"/>
          <w:sz w:val="24"/>
          <w:szCs w:val="24"/>
        </w:rPr>
        <w:t>Merriam-</w:t>
      </w:r>
      <w:r w:rsidRPr="002A6A13">
        <w:rPr>
          <w:rFonts w:ascii="Times New Roman" w:hAnsi="Times New Roman" w:cs="Times New Roman"/>
          <w:sz w:val="24"/>
          <w:szCs w:val="24"/>
        </w:rPr>
        <w:t xml:space="preserve">Webster Dictionary, culture is defined as “the integrated pattern of human knowledge, belief, and behavior that depends upon the capacity for </w:t>
      </w:r>
      <w:r w:rsidR="00C81CAA">
        <w:rPr>
          <w:rFonts w:ascii="Times New Roman" w:hAnsi="Times New Roman" w:cs="Times New Roman"/>
          <w:sz w:val="24"/>
          <w:szCs w:val="24"/>
        </w:rPr>
        <w:t xml:space="preserve">learning and </w:t>
      </w:r>
      <w:r w:rsidRPr="002A6A13">
        <w:rPr>
          <w:rFonts w:ascii="Times New Roman" w:hAnsi="Times New Roman" w:cs="Times New Roman"/>
          <w:sz w:val="24"/>
          <w:szCs w:val="24"/>
        </w:rPr>
        <w:t xml:space="preserve">transmitting knowledge to </w:t>
      </w:r>
      <w:r w:rsidR="00437A38" w:rsidRPr="002A6A13">
        <w:rPr>
          <w:rFonts w:ascii="Times New Roman" w:hAnsi="Times New Roman" w:cs="Times New Roman"/>
          <w:sz w:val="24"/>
          <w:szCs w:val="24"/>
        </w:rPr>
        <w:t>succeeding generation</w:t>
      </w:r>
      <w:r w:rsidR="00C81CAA">
        <w:rPr>
          <w:rFonts w:ascii="Times New Roman" w:hAnsi="Times New Roman" w:cs="Times New Roman"/>
          <w:sz w:val="24"/>
          <w:szCs w:val="24"/>
        </w:rPr>
        <w:t>s</w:t>
      </w:r>
      <w:r w:rsidRPr="002A6A13">
        <w:rPr>
          <w:rFonts w:ascii="Times New Roman" w:hAnsi="Times New Roman" w:cs="Times New Roman"/>
          <w:sz w:val="24"/>
          <w:szCs w:val="24"/>
        </w:rPr>
        <w:t>”</w:t>
      </w:r>
      <w:r w:rsidR="00412393" w:rsidRPr="002A6A13">
        <w:rPr>
          <w:rFonts w:ascii="Times New Roman" w:hAnsi="Times New Roman" w:cs="Times New Roman"/>
          <w:sz w:val="24"/>
          <w:szCs w:val="24"/>
        </w:rPr>
        <w:t xml:space="preserve"> and </w:t>
      </w:r>
      <w:r w:rsidRPr="002A6A13">
        <w:rPr>
          <w:rFonts w:ascii="Times New Roman" w:hAnsi="Times New Roman" w:cs="Times New Roman"/>
          <w:sz w:val="24"/>
          <w:szCs w:val="24"/>
        </w:rPr>
        <w:t xml:space="preserve">assumes “the </w:t>
      </w:r>
      <w:r w:rsidR="00C23DE8" w:rsidRPr="002A6A13">
        <w:rPr>
          <w:rFonts w:ascii="Times New Roman" w:hAnsi="Times New Roman" w:cs="Times New Roman"/>
          <w:sz w:val="24"/>
          <w:szCs w:val="24"/>
        </w:rPr>
        <w:t xml:space="preserve">set of </w:t>
      </w:r>
      <w:r w:rsidR="00C81CAA">
        <w:rPr>
          <w:rFonts w:ascii="Times New Roman" w:hAnsi="Times New Roman" w:cs="Times New Roman"/>
          <w:sz w:val="24"/>
          <w:szCs w:val="24"/>
        </w:rPr>
        <w:t xml:space="preserve">shared </w:t>
      </w:r>
      <w:r w:rsidR="00C23DE8" w:rsidRPr="002A6A13">
        <w:rPr>
          <w:rFonts w:ascii="Times New Roman" w:hAnsi="Times New Roman" w:cs="Times New Roman"/>
          <w:sz w:val="24"/>
          <w:szCs w:val="24"/>
        </w:rPr>
        <w:t>attitudes, values, goals</w:t>
      </w:r>
      <w:r w:rsidRPr="002A6A13">
        <w:rPr>
          <w:rFonts w:ascii="Times New Roman" w:hAnsi="Times New Roman" w:cs="Times New Roman"/>
          <w:sz w:val="24"/>
          <w:szCs w:val="24"/>
        </w:rPr>
        <w:t xml:space="preserve"> and practices that characterizes an institution or organization</w:t>
      </w:r>
      <w:r w:rsidR="00C81CAA">
        <w:rPr>
          <w:rFonts w:ascii="Times New Roman" w:hAnsi="Times New Roman" w:cs="Times New Roman"/>
          <w:sz w:val="24"/>
          <w:szCs w:val="24"/>
        </w:rPr>
        <w:t>.</w:t>
      </w:r>
      <w:r w:rsidRPr="002A6A13">
        <w:rPr>
          <w:rFonts w:ascii="Times New Roman" w:hAnsi="Times New Roman" w:cs="Times New Roman"/>
          <w:sz w:val="24"/>
          <w:szCs w:val="24"/>
        </w:rPr>
        <w:t>”</w:t>
      </w:r>
      <w:r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5E5D3A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37A38" w:rsidRPr="002A6A13">
        <w:rPr>
          <w:rFonts w:ascii="Times New Roman" w:hAnsi="Times New Roman" w:cs="Times New Roman"/>
          <w:sz w:val="24"/>
          <w:szCs w:val="24"/>
        </w:rPr>
        <w:t>L</w:t>
      </w:r>
      <w:r w:rsidR="00412393" w:rsidRPr="002A6A13">
        <w:rPr>
          <w:rFonts w:ascii="Times New Roman" w:hAnsi="Times New Roman" w:cs="Times New Roman"/>
          <w:sz w:val="24"/>
          <w:szCs w:val="24"/>
        </w:rPr>
        <w:t xml:space="preserve">egal culture is </w:t>
      </w:r>
      <w:r w:rsidR="00C23DE8" w:rsidRPr="002A6A13">
        <w:rPr>
          <w:rFonts w:ascii="Times New Roman" w:hAnsi="Times New Roman" w:cs="Times New Roman"/>
          <w:sz w:val="24"/>
          <w:szCs w:val="24"/>
        </w:rPr>
        <w:t xml:space="preserve">a </w:t>
      </w:r>
      <w:r w:rsidR="00F248A2" w:rsidRPr="002A6A13">
        <w:rPr>
          <w:rFonts w:ascii="Times New Roman" w:hAnsi="Times New Roman" w:cs="Times New Roman"/>
          <w:sz w:val="24"/>
          <w:szCs w:val="24"/>
        </w:rPr>
        <w:t>part of</w:t>
      </w:r>
      <w:r w:rsidR="00437A38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C81CAA">
        <w:rPr>
          <w:rFonts w:ascii="Times New Roman" w:hAnsi="Times New Roman" w:cs="Times New Roman"/>
          <w:sz w:val="24"/>
          <w:szCs w:val="24"/>
        </w:rPr>
        <w:t xml:space="preserve">the </w:t>
      </w:r>
      <w:r w:rsidR="00B64937" w:rsidRPr="002A6A13">
        <w:rPr>
          <w:rFonts w:ascii="Times New Roman" w:hAnsi="Times New Roman" w:cs="Times New Roman"/>
          <w:sz w:val="24"/>
          <w:szCs w:val="24"/>
        </w:rPr>
        <w:t xml:space="preserve">general culture </w:t>
      </w:r>
      <w:r w:rsidR="00495DF6" w:rsidRPr="002A6A13">
        <w:rPr>
          <w:rFonts w:ascii="Times New Roman" w:hAnsi="Times New Roman" w:cs="Times New Roman"/>
          <w:sz w:val="24"/>
          <w:szCs w:val="24"/>
        </w:rPr>
        <w:t xml:space="preserve">of </w:t>
      </w:r>
      <w:r w:rsidR="00C81CAA">
        <w:rPr>
          <w:rFonts w:ascii="Times New Roman" w:hAnsi="Times New Roman" w:cs="Times New Roman"/>
          <w:sz w:val="24"/>
          <w:szCs w:val="24"/>
        </w:rPr>
        <w:t xml:space="preserve">a </w:t>
      </w:r>
      <w:r w:rsidR="00495DF6" w:rsidRPr="002A6A13">
        <w:rPr>
          <w:rFonts w:ascii="Times New Roman" w:hAnsi="Times New Roman" w:cs="Times New Roman"/>
          <w:sz w:val="24"/>
          <w:szCs w:val="24"/>
        </w:rPr>
        <w:t xml:space="preserve">society </w:t>
      </w:r>
      <w:r w:rsidR="00C23DE8" w:rsidRPr="002A6A13">
        <w:rPr>
          <w:rFonts w:ascii="Times New Roman" w:hAnsi="Times New Roman" w:cs="Times New Roman"/>
          <w:sz w:val="24"/>
          <w:szCs w:val="24"/>
        </w:rPr>
        <w:t>and</w:t>
      </w:r>
      <w:r w:rsidR="00412393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C81CAA">
        <w:rPr>
          <w:rFonts w:ascii="Times New Roman" w:hAnsi="Times New Roman" w:cs="Times New Roman"/>
          <w:sz w:val="24"/>
          <w:szCs w:val="24"/>
        </w:rPr>
        <w:t xml:space="preserve">an </w:t>
      </w:r>
      <w:r w:rsidR="00F248A2" w:rsidRPr="002A6A13">
        <w:rPr>
          <w:rFonts w:ascii="Times New Roman" w:hAnsi="Times New Roman" w:cs="Times New Roman"/>
          <w:sz w:val="24"/>
          <w:szCs w:val="24"/>
        </w:rPr>
        <w:t>im</w:t>
      </w:r>
      <w:r w:rsidR="00412393" w:rsidRPr="002A6A13">
        <w:rPr>
          <w:rFonts w:ascii="Times New Roman" w:hAnsi="Times New Roman" w:cs="Times New Roman"/>
          <w:sz w:val="24"/>
          <w:szCs w:val="24"/>
        </w:rPr>
        <w:t xml:space="preserve">portant element of the </w:t>
      </w:r>
      <w:r w:rsidR="00F248A2" w:rsidRPr="002A6A13">
        <w:rPr>
          <w:rFonts w:ascii="Times New Roman" w:hAnsi="Times New Roman" w:cs="Times New Roman"/>
          <w:sz w:val="24"/>
          <w:szCs w:val="24"/>
        </w:rPr>
        <w:t>legal sy</w:t>
      </w:r>
      <w:r w:rsidR="00495DF6" w:rsidRPr="002A6A13">
        <w:rPr>
          <w:rFonts w:ascii="Times New Roman" w:hAnsi="Times New Roman" w:cs="Times New Roman"/>
          <w:sz w:val="24"/>
          <w:szCs w:val="24"/>
        </w:rPr>
        <w:t>stem</w:t>
      </w:r>
      <w:r w:rsidR="00412393" w:rsidRPr="002A6A13">
        <w:rPr>
          <w:rFonts w:ascii="Times New Roman" w:hAnsi="Times New Roman" w:cs="Times New Roman"/>
          <w:sz w:val="24"/>
          <w:szCs w:val="24"/>
        </w:rPr>
        <w:t xml:space="preserve"> of the country.</w:t>
      </w:r>
      <w:r w:rsidR="00B64937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12393" w:rsidRPr="002A6A13">
        <w:rPr>
          <w:rFonts w:ascii="Times New Roman" w:hAnsi="Times New Roman" w:cs="Times New Roman"/>
          <w:sz w:val="24"/>
          <w:szCs w:val="24"/>
        </w:rPr>
        <w:t>I</w:t>
      </w:r>
      <w:r w:rsidR="00F248A2" w:rsidRPr="002A6A13">
        <w:rPr>
          <w:rFonts w:ascii="Times New Roman" w:hAnsi="Times New Roman" w:cs="Times New Roman"/>
          <w:sz w:val="24"/>
          <w:szCs w:val="24"/>
        </w:rPr>
        <w:t xml:space="preserve">t </w:t>
      </w:r>
      <w:r w:rsidR="00412393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implies</w:t>
      </w:r>
      <w:r w:rsidR="00F248A2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95DF6" w:rsidRPr="002A6A13">
        <w:rPr>
          <w:rFonts w:ascii="Times New Roman" w:hAnsi="Times New Roman" w:cs="Times New Roman"/>
          <w:sz w:val="24"/>
          <w:szCs w:val="24"/>
        </w:rPr>
        <w:t>unambiguous</w:t>
      </w:r>
      <w:r w:rsidR="00F248A2" w:rsidRPr="002A6A13">
        <w:rPr>
          <w:rFonts w:ascii="Times New Roman" w:hAnsi="Times New Roman" w:cs="Times New Roman"/>
          <w:sz w:val="24"/>
          <w:szCs w:val="24"/>
        </w:rPr>
        <w:t xml:space="preserve"> laws, high</w:t>
      </w:r>
      <w:r w:rsidR="00495DF6" w:rsidRPr="002A6A13">
        <w:rPr>
          <w:rFonts w:ascii="Times New Roman" w:hAnsi="Times New Roman" w:cs="Times New Roman"/>
          <w:sz w:val="24"/>
          <w:szCs w:val="24"/>
        </w:rPr>
        <w:t xml:space="preserve">ly developed </w:t>
      </w:r>
      <w:r w:rsidR="00F248A2" w:rsidRPr="002A6A13">
        <w:rPr>
          <w:rFonts w:ascii="Times New Roman" w:hAnsi="Times New Roman" w:cs="Times New Roman"/>
          <w:sz w:val="24"/>
          <w:szCs w:val="24"/>
        </w:rPr>
        <w:t xml:space="preserve">legislative technique and </w:t>
      </w:r>
      <w:r w:rsidR="00C81CAA">
        <w:rPr>
          <w:rFonts w:ascii="Times New Roman" w:hAnsi="Times New Roman" w:cs="Times New Roman"/>
          <w:sz w:val="24"/>
          <w:szCs w:val="24"/>
        </w:rPr>
        <w:t xml:space="preserve">a </w:t>
      </w:r>
      <w:r w:rsidR="00F248A2" w:rsidRPr="002A6A13">
        <w:rPr>
          <w:rFonts w:ascii="Times New Roman" w:hAnsi="Times New Roman" w:cs="Times New Roman"/>
          <w:sz w:val="24"/>
          <w:szCs w:val="24"/>
        </w:rPr>
        <w:t>well-organized legal practice.</w:t>
      </w:r>
      <w:r w:rsidR="00C23DE8" w:rsidRPr="002A6A13">
        <w:rPr>
          <w:rFonts w:ascii="Times New Roman" w:hAnsi="Times New Roman" w:cs="Times New Roman"/>
          <w:sz w:val="24"/>
          <w:szCs w:val="24"/>
        </w:rPr>
        <w:t xml:space="preserve"> In democratic societ</w:t>
      </w:r>
      <w:r w:rsidR="00C81CAA">
        <w:rPr>
          <w:rFonts w:ascii="Times New Roman" w:hAnsi="Times New Roman" w:cs="Times New Roman"/>
          <w:sz w:val="24"/>
          <w:szCs w:val="24"/>
        </w:rPr>
        <w:t>i</w:t>
      </w:r>
      <w:r w:rsidR="00C23DE8" w:rsidRPr="002A6A13">
        <w:rPr>
          <w:rFonts w:ascii="Times New Roman" w:hAnsi="Times New Roman" w:cs="Times New Roman"/>
          <w:sz w:val="24"/>
          <w:szCs w:val="24"/>
        </w:rPr>
        <w:t>es</w:t>
      </w:r>
      <w:r w:rsidR="00B64937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C23DE8" w:rsidRPr="002A6A13">
        <w:rPr>
          <w:rFonts w:ascii="Times New Roman" w:hAnsi="Times New Roman" w:cs="Times New Roman"/>
          <w:sz w:val="24"/>
          <w:szCs w:val="24"/>
        </w:rPr>
        <w:t>individuals are expected to have a</w:t>
      </w:r>
      <w:r w:rsidR="00B64937" w:rsidRPr="002A6A13">
        <w:rPr>
          <w:rFonts w:ascii="Times New Roman" w:hAnsi="Times New Roman" w:cs="Times New Roman"/>
          <w:sz w:val="24"/>
          <w:szCs w:val="24"/>
        </w:rPr>
        <w:t xml:space="preserve"> legal c</w:t>
      </w:r>
      <w:r w:rsidR="00C23DE8" w:rsidRPr="002A6A13">
        <w:rPr>
          <w:rFonts w:ascii="Times New Roman" w:hAnsi="Times New Roman" w:cs="Times New Roman"/>
          <w:sz w:val="24"/>
          <w:szCs w:val="24"/>
        </w:rPr>
        <w:t xml:space="preserve">ulture that assumes </w:t>
      </w:r>
      <w:r w:rsidR="001569A1" w:rsidRPr="002A6A13">
        <w:rPr>
          <w:rFonts w:ascii="Times New Roman" w:hAnsi="Times New Roman" w:cs="Times New Roman"/>
          <w:sz w:val="24"/>
          <w:szCs w:val="24"/>
        </w:rPr>
        <w:t xml:space="preserve">a legal awareness and compliance with </w:t>
      </w:r>
      <w:r w:rsidR="00C81CAA">
        <w:rPr>
          <w:rFonts w:ascii="Times New Roman" w:hAnsi="Times New Roman" w:cs="Times New Roman"/>
          <w:sz w:val="24"/>
          <w:szCs w:val="24"/>
        </w:rPr>
        <w:t xml:space="preserve">the </w:t>
      </w:r>
      <w:r w:rsidR="001569A1" w:rsidRPr="002A6A13">
        <w:rPr>
          <w:rFonts w:ascii="Times New Roman" w:hAnsi="Times New Roman" w:cs="Times New Roman"/>
          <w:sz w:val="24"/>
          <w:szCs w:val="24"/>
        </w:rPr>
        <w:t>law.</w:t>
      </w:r>
    </w:p>
    <w:p w14:paraId="55CA6841" w14:textId="21E70B18" w:rsidR="00573D6B" w:rsidRPr="002A6A13" w:rsidRDefault="00B63FCD" w:rsidP="00573D6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When someone mentions</w:t>
      </w:r>
      <w:r w:rsidR="005E5D3A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legal culture</w:t>
      </w:r>
      <w:r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5E5D3A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5E5D3A" w:rsidRPr="002A6A13">
        <w:rPr>
          <w:rFonts w:ascii="Times New Roman" w:hAnsi="Times New Roman" w:cs="Times New Roman"/>
          <w:sz w:val="24"/>
          <w:szCs w:val="24"/>
        </w:rPr>
        <w:t xml:space="preserve">probably hardly anyone </w:t>
      </w:r>
      <w:r w:rsidRPr="002A6A13">
        <w:rPr>
          <w:rFonts w:ascii="Times New Roman" w:hAnsi="Times New Roman" w:cs="Times New Roman"/>
          <w:sz w:val="24"/>
          <w:szCs w:val="24"/>
        </w:rPr>
        <w:t>will think</w:t>
      </w:r>
      <w:r w:rsidR="005E5D3A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5E5D3A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about tax culture</w:t>
      </w:r>
      <w:r w:rsidR="00A93B9E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="005F6579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Nerré</w:t>
      </w:r>
      <w:r w:rsidR="008349A2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defines a tax culture as “the entirety of all relevant formal and informal institutions connected with </w:t>
      </w:r>
      <w:r w:rsidR="00A50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national </w:t>
      </w:r>
      <w:r w:rsidR="008349A2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tax system and its practical execution, which are histo</w:t>
      </w:r>
      <w:r w:rsidR="00F6038B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rically embedded within </w:t>
      </w:r>
      <w:r w:rsidR="00A50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F6038B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country’</w:t>
      </w:r>
      <w:r w:rsidR="008349A2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culture, including the dependencies and ties </w:t>
      </w:r>
      <w:r w:rsidR="00A50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resulting from </w:t>
      </w:r>
      <w:r w:rsidR="008349A2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their ongoing interaction</w:t>
      </w:r>
      <w:r w:rsidR="0028290B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349A2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8349A2" w:rsidRPr="002A6A13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2"/>
      </w:r>
      <w:r w:rsidR="00F6038B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0D1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Tradition, </w:t>
      </w:r>
      <w:r w:rsidR="00F6038B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civilization </w:t>
      </w:r>
      <w:r w:rsidR="00BA0D1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other national peculiarities of the country </w:t>
      </w:r>
      <w:r w:rsidR="0031211C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 </w:t>
      </w:r>
      <w:r w:rsidR="00A50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31211C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underlying basis </w:t>
      </w:r>
      <w:r w:rsidR="00A50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31211C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F6038B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tax culture.</w:t>
      </w:r>
      <w:r w:rsidR="00F6038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573D6B" w:rsidRPr="002A6A13">
        <w:rPr>
          <w:rFonts w:ascii="Times New Roman" w:hAnsi="Times New Roman" w:cs="Times New Roman"/>
          <w:sz w:val="24"/>
          <w:szCs w:val="24"/>
        </w:rPr>
        <w:t xml:space="preserve">To </w:t>
      </w:r>
      <w:r w:rsidR="00022F88" w:rsidRPr="002A6A13">
        <w:rPr>
          <w:rFonts w:ascii="Times New Roman" w:hAnsi="Times New Roman" w:cs="Times New Roman"/>
          <w:sz w:val="24"/>
          <w:szCs w:val="24"/>
        </w:rPr>
        <w:t>better u</w:t>
      </w:r>
      <w:r w:rsidR="003F14C3" w:rsidRPr="002A6A13">
        <w:rPr>
          <w:rFonts w:ascii="Times New Roman" w:hAnsi="Times New Roman" w:cs="Times New Roman"/>
          <w:sz w:val="24"/>
          <w:szCs w:val="24"/>
        </w:rPr>
        <w:t>nderstand what tax culture denotes</w:t>
      </w:r>
      <w:r w:rsidR="00A50DDF">
        <w:rPr>
          <w:rFonts w:ascii="Times New Roman" w:hAnsi="Times New Roman" w:cs="Times New Roman"/>
          <w:sz w:val="24"/>
          <w:szCs w:val="24"/>
        </w:rPr>
        <w:t>,</w:t>
      </w:r>
      <w:r w:rsidR="00022F88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12393" w:rsidRPr="002A6A13">
        <w:rPr>
          <w:rFonts w:ascii="Times New Roman" w:hAnsi="Times New Roman" w:cs="Times New Roman"/>
          <w:sz w:val="24"/>
          <w:szCs w:val="24"/>
        </w:rPr>
        <w:t>let</w:t>
      </w:r>
      <w:r w:rsidR="00A50DDF">
        <w:rPr>
          <w:rFonts w:ascii="Times New Roman" w:hAnsi="Times New Roman" w:cs="Times New Roman"/>
          <w:sz w:val="24"/>
          <w:szCs w:val="24"/>
        </w:rPr>
        <w:t>’s</w:t>
      </w:r>
      <w:r w:rsidR="00412393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573D6B" w:rsidRPr="002A6A13">
        <w:rPr>
          <w:rFonts w:ascii="Times New Roman" w:hAnsi="Times New Roman" w:cs="Times New Roman"/>
          <w:sz w:val="24"/>
          <w:szCs w:val="24"/>
        </w:rPr>
        <w:t>consider why</w:t>
      </w:r>
      <w:r w:rsidR="00D64903" w:rsidRPr="002A6A13">
        <w:rPr>
          <w:rFonts w:ascii="Times New Roman" w:hAnsi="Times New Roman" w:cs="Times New Roman"/>
          <w:sz w:val="24"/>
          <w:szCs w:val="24"/>
        </w:rPr>
        <w:t xml:space="preserve"> tax policy </w:t>
      </w:r>
      <w:r w:rsidR="00A50DDF" w:rsidRPr="002A6A13">
        <w:rPr>
          <w:rFonts w:ascii="Times New Roman" w:hAnsi="Times New Roman" w:cs="Times New Roman"/>
          <w:sz w:val="24"/>
          <w:szCs w:val="24"/>
        </w:rPr>
        <w:t xml:space="preserve">is </w:t>
      </w:r>
      <w:r w:rsidR="00D64903" w:rsidRPr="002A6A13">
        <w:rPr>
          <w:rFonts w:ascii="Times New Roman" w:hAnsi="Times New Roman" w:cs="Times New Roman"/>
          <w:sz w:val="24"/>
          <w:szCs w:val="24"/>
        </w:rPr>
        <w:t>quite</w:t>
      </w:r>
      <w:r w:rsidR="00573D6B" w:rsidRPr="002A6A13">
        <w:rPr>
          <w:rFonts w:ascii="Times New Roman" w:hAnsi="Times New Roman" w:cs="Times New Roman"/>
          <w:sz w:val="24"/>
          <w:szCs w:val="24"/>
        </w:rPr>
        <w:t xml:space="preserve"> different in the United States and the Scandinavian countries. Scandinavians pay higher individual </w:t>
      </w:r>
      <w:r w:rsidR="0028290B" w:rsidRPr="002A6A13">
        <w:rPr>
          <w:rFonts w:ascii="Times New Roman" w:hAnsi="Times New Roman" w:cs="Times New Roman"/>
          <w:sz w:val="24"/>
          <w:szCs w:val="24"/>
        </w:rPr>
        <w:t xml:space="preserve">income </w:t>
      </w:r>
      <w:r w:rsidR="00573D6B" w:rsidRPr="002A6A13">
        <w:rPr>
          <w:rFonts w:ascii="Times New Roman" w:hAnsi="Times New Roman" w:cs="Times New Roman"/>
          <w:sz w:val="24"/>
          <w:szCs w:val="24"/>
        </w:rPr>
        <w:t xml:space="preserve">taxes </w:t>
      </w:r>
      <w:r w:rsidR="00F6038B" w:rsidRPr="002A6A13">
        <w:rPr>
          <w:rFonts w:ascii="Times New Roman" w:hAnsi="Times New Roman" w:cs="Times New Roman"/>
          <w:sz w:val="24"/>
          <w:szCs w:val="24"/>
        </w:rPr>
        <w:t>than Americans</w:t>
      </w:r>
      <w:r w:rsidR="00105352" w:rsidRPr="002A6A13">
        <w:rPr>
          <w:rFonts w:ascii="Times New Roman" w:hAnsi="Times New Roman" w:cs="Times New Roman"/>
          <w:sz w:val="24"/>
          <w:szCs w:val="24"/>
        </w:rPr>
        <w:t xml:space="preserve"> and rarely resort</w:t>
      </w:r>
      <w:r w:rsidR="001A1A04" w:rsidRPr="002A6A13">
        <w:rPr>
          <w:rFonts w:ascii="Times New Roman" w:hAnsi="Times New Roman" w:cs="Times New Roman"/>
          <w:sz w:val="24"/>
          <w:szCs w:val="24"/>
        </w:rPr>
        <w:t xml:space="preserve"> to eva</w:t>
      </w:r>
      <w:r w:rsidR="00975166">
        <w:rPr>
          <w:rFonts w:ascii="Times New Roman" w:hAnsi="Times New Roman" w:cs="Times New Roman"/>
          <w:sz w:val="24"/>
          <w:szCs w:val="24"/>
        </w:rPr>
        <w:t>sion</w:t>
      </w:r>
      <w:r w:rsidR="00D64903" w:rsidRPr="002A6A13">
        <w:rPr>
          <w:rFonts w:ascii="Times New Roman" w:hAnsi="Times New Roman" w:cs="Times New Roman"/>
          <w:sz w:val="24"/>
          <w:szCs w:val="24"/>
        </w:rPr>
        <w:t>.</w:t>
      </w:r>
      <w:r w:rsidR="00F6038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573D6B" w:rsidRPr="002A6A13">
        <w:rPr>
          <w:rFonts w:ascii="Times New Roman" w:hAnsi="Times New Roman" w:cs="Times New Roman"/>
          <w:sz w:val="24"/>
          <w:szCs w:val="24"/>
        </w:rPr>
        <w:t xml:space="preserve">By contrast, Americans have </w:t>
      </w:r>
      <w:r w:rsidR="00C12873" w:rsidRPr="002A6A13">
        <w:rPr>
          <w:rFonts w:ascii="Times New Roman" w:hAnsi="Times New Roman" w:cs="Times New Roman"/>
          <w:sz w:val="24"/>
          <w:szCs w:val="24"/>
        </w:rPr>
        <w:t xml:space="preserve">had </w:t>
      </w:r>
      <w:r w:rsidR="00573D6B" w:rsidRPr="002A6A13">
        <w:rPr>
          <w:rFonts w:ascii="Times New Roman" w:hAnsi="Times New Roman" w:cs="Times New Roman"/>
          <w:sz w:val="24"/>
          <w:szCs w:val="24"/>
        </w:rPr>
        <w:t xml:space="preserve">a </w:t>
      </w:r>
      <w:r w:rsidR="0028290B" w:rsidRPr="002A6A13">
        <w:rPr>
          <w:rFonts w:ascii="Times New Roman" w:hAnsi="Times New Roman" w:cs="Times New Roman"/>
          <w:sz w:val="24"/>
          <w:szCs w:val="24"/>
        </w:rPr>
        <w:t xml:space="preserve">fairly </w:t>
      </w:r>
      <w:r w:rsidR="00573D6B" w:rsidRPr="002A6A13">
        <w:rPr>
          <w:rFonts w:ascii="Times New Roman" w:hAnsi="Times New Roman" w:cs="Times New Roman"/>
          <w:sz w:val="24"/>
          <w:szCs w:val="24"/>
        </w:rPr>
        <w:t>strong anti</w:t>
      </w:r>
      <w:r w:rsidR="0028290B" w:rsidRPr="002A6A13">
        <w:rPr>
          <w:rFonts w:ascii="Times New Roman" w:hAnsi="Times New Roman" w:cs="Times New Roman"/>
          <w:sz w:val="24"/>
          <w:szCs w:val="24"/>
        </w:rPr>
        <w:t>-</w:t>
      </w:r>
      <w:r w:rsidR="00573D6B" w:rsidRPr="002A6A13">
        <w:rPr>
          <w:rFonts w:ascii="Times New Roman" w:hAnsi="Times New Roman" w:cs="Times New Roman"/>
          <w:sz w:val="24"/>
          <w:szCs w:val="24"/>
        </w:rPr>
        <w:t>tax traditio</w:t>
      </w:r>
      <w:r w:rsidR="00105352" w:rsidRPr="002A6A13">
        <w:rPr>
          <w:rFonts w:ascii="Times New Roman" w:hAnsi="Times New Roman" w:cs="Times New Roman"/>
          <w:sz w:val="24"/>
          <w:szCs w:val="24"/>
        </w:rPr>
        <w:t xml:space="preserve">n. If you ask </w:t>
      </w:r>
      <w:r w:rsidR="00975166">
        <w:rPr>
          <w:rFonts w:ascii="Times New Roman" w:hAnsi="Times New Roman" w:cs="Times New Roman"/>
          <w:sz w:val="24"/>
          <w:szCs w:val="24"/>
        </w:rPr>
        <w:t xml:space="preserve">the </w:t>
      </w:r>
      <w:r w:rsidR="00105352" w:rsidRPr="002A6A13">
        <w:rPr>
          <w:rFonts w:ascii="Times New Roman" w:hAnsi="Times New Roman" w:cs="Times New Roman"/>
          <w:sz w:val="24"/>
          <w:szCs w:val="24"/>
        </w:rPr>
        <w:t>citizens</w:t>
      </w:r>
      <w:r w:rsidR="00F6038B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975166">
        <w:rPr>
          <w:rFonts w:ascii="Times New Roman" w:hAnsi="Times New Roman" w:cs="Times New Roman"/>
          <w:sz w:val="24"/>
          <w:szCs w:val="24"/>
        </w:rPr>
        <w:t xml:space="preserve">a </w:t>
      </w:r>
      <w:r w:rsidR="00F6038B" w:rsidRPr="002A6A13">
        <w:rPr>
          <w:rFonts w:ascii="Times New Roman" w:hAnsi="Times New Roman" w:cs="Times New Roman"/>
          <w:sz w:val="24"/>
          <w:szCs w:val="24"/>
        </w:rPr>
        <w:t>majority wi</w:t>
      </w:r>
      <w:r w:rsidR="00A46E04" w:rsidRPr="002A6A13">
        <w:rPr>
          <w:rFonts w:ascii="Times New Roman" w:hAnsi="Times New Roman" w:cs="Times New Roman"/>
          <w:sz w:val="24"/>
          <w:szCs w:val="24"/>
        </w:rPr>
        <w:t>ll probably state</w:t>
      </w:r>
      <w:r w:rsidR="00F6038B" w:rsidRPr="002A6A13">
        <w:rPr>
          <w:rFonts w:ascii="Times New Roman" w:hAnsi="Times New Roman" w:cs="Times New Roman"/>
          <w:sz w:val="24"/>
          <w:szCs w:val="24"/>
        </w:rPr>
        <w:t xml:space="preserve"> that </w:t>
      </w:r>
      <w:r w:rsidR="00C12873" w:rsidRPr="002A6A13">
        <w:rPr>
          <w:rFonts w:ascii="Times New Roman" w:hAnsi="Times New Roman" w:cs="Times New Roman"/>
          <w:sz w:val="24"/>
          <w:szCs w:val="24"/>
        </w:rPr>
        <w:t xml:space="preserve">a </w:t>
      </w:r>
      <w:r w:rsidR="00105352" w:rsidRPr="002A6A13">
        <w:rPr>
          <w:rFonts w:ascii="Times New Roman" w:hAnsi="Times New Roman" w:cs="Times New Roman"/>
          <w:sz w:val="24"/>
          <w:szCs w:val="24"/>
        </w:rPr>
        <w:t xml:space="preserve">trade-off between taxes and public spending </w:t>
      </w:r>
      <w:r w:rsidR="00C12873" w:rsidRPr="002A6A13">
        <w:rPr>
          <w:rFonts w:ascii="Times New Roman" w:hAnsi="Times New Roman" w:cs="Times New Roman"/>
          <w:sz w:val="24"/>
          <w:szCs w:val="24"/>
        </w:rPr>
        <w:t xml:space="preserve">is better </w:t>
      </w:r>
      <w:r w:rsidR="00105352" w:rsidRPr="002A6A13">
        <w:rPr>
          <w:rFonts w:ascii="Times New Roman" w:hAnsi="Times New Roman" w:cs="Times New Roman"/>
          <w:sz w:val="24"/>
          <w:szCs w:val="24"/>
        </w:rPr>
        <w:t>in the Scandinavian countries</w:t>
      </w:r>
      <w:r w:rsidR="00975166">
        <w:rPr>
          <w:rFonts w:ascii="Times New Roman" w:hAnsi="Times New Roman" w:cs="Times New Roman"/>
          <w:sz w:val="24"/>
          <w:szCs w:val="24"/>
        </w:rPr>
        <w:t>,</w:t>
      </w:r>
      <w:r w:rsidR="00C12873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975166">
        <w:rPr>
          <w:rFonts w:ascii="Times New Roman" w:hAnsi="Times New Roman" w:cs="Times New Roman"/>
          <w:sz w:val="24"/>
          <w:szCs w:val="24"/>
        </w:rPr>
        <w:t xml:space="preserve">therefore the </w:t>
      </w:r>
      <w:r w:rsidR="00105352" w:rsidRPr="002A6A13">
        <w:rPr>
          <w:rFonts w:ascii="Times New Roman" w:hAnsi="Times New Roman" w:cs="Times New Roman"/>
          <w:sz w:val="24"/>
          <w:szCs w:val="24"/>
        </w:rPr>
        <w:t xml:space="preserve">citizens enjoy significant social benefits </w:t>
      </w:r>
      <w:r w:rsidR="00C12873" w:rsidRPr="002A6A13">
        <w:rPr>
          <w:rFonts w:ascii="Times New Roman" w:hAnsi="Times New Roman" w:cs="Times New Roman"/>
          <w:sz w:val="24"/>
          <w:szCs w:val="24"/>
        </w:rPr>
        <w:t xml:space="preserve">through a developed social system. </w:t>
      </w:r>
      <w:r w:rsidR="00573D6B" w:rsidRPr="002A6A13">
        <w:rPr>
          <w:rFonts w:ascii="Times New Roman" w:hAnsi="Times New Roman" w:cs="Times New Roman"/>
          <w:sz w:val="24"/>
          <w:szCs w:val="24"/>
        </w:rPr>
        <w:t>Thus, the model of legitimate tax behavior</w:t>
      </w:r>
      <w:r w:rsidR="00814784" w:rsidRPr="002A6A13">
        <w:rPr>
          <w:rFonts w:ascii="Times New Roman" w:hAnsi="Times New Roman" w:cs="Times New Roman"/>
          <w:sz w:val="24"/>
          <w:szCs w:val="24"/>
        </w:rPr>
        <w:t xml:space="preserve"> encompasses </w:t>
      </w:r>
      <w:r w:rsidR="00975166">
        <w:rPr>
          <w:rFonts w:ascii="Times New Roman" w:hAnsi="Times New Roman" w:cs="Times New Roman"/>
          <w:sz w:val="24"/>
          <w:szCs w:val="24"/>
        </w:rPr>
        <w:t xml:space="preserve">the </w:t>
      </w:r>
      <w:r w:rsidR="005C772E" w:rsidRPr="002A6A13">
        <w:rPr>
          <w:rFonts w:ascii="Times New Roman" w:hAnsi="Times New Roman" w:cs="Times New Roman"/>
          <w:sz w:val="24"/>
          <w:szCs w:val="24"/>
        </w:rPr>
        <w:t>citizens’</w:t>
      </w:r>
      <w:r w:rsidR="0031211C" w:rsidRPr="002A6A13">
        <w:rPr>
          <w:rFonts w:ascii="Times New Roman" w:hAnsi="Times New Roman" w:cs="Times New Roman"/>
          <w:sz w:val="24"/>
          <w:szCs w:val="24"/>
        </w:rPr>
        <w:t xml:space="preserve"> awareness of the significance </w:t>
      </w:r>
      <w:r w:rsidR="005F669C" w:rsidRPr="002A6A13">
        <w:rPr>
          <w:rFonts w:ascii="Times New Roman" w:hAnsi="Times New Roman" w:cs="Times New Roman"/>
          <w:sz w:val="24"/>
          <w:szCs w:val="24"/>
        </w:rPr>
        <w:t>of paying taxes ‒</w:t>
      </w:r>
      <w:r w:rsidR="001A1A04" w:rsidRPr="002A6A13">
        <w:rPr>
          <w:rFonts w:ascii="Times New Roman" w:hAnsi="Times New Roman" w:cs="Times New Roman"/>
          <w:sz w:val="24"/>
          <w:szCs w:val="24"/>
        </w:rPr>
        <w:t xml:space="preserve"> if there is </w:t>
      </w:r>
      <w:r w:rsidR="009C53FE" w:rsidRPr="002A6A13">
        <w:rPr>
          <w:rFonts w:ascii="Times New Roman" w:hAnsi="Times New Roman" w:cs="Times New Roman"/>
          <w:sz w:val="24"/>
          <w:szCs w:val="24"/>
        </w:rPr>
        <w:t xml:space="preserve">no </w:t>
      </w:r>
      <w:r w:rsidR="005F669C" w:rsidRPr="002A6A13">
        <w:rPr>
          <w:rFonts w:ascii="Times New Roman" w:hAnsi="Times New Roman" w:cs="Times New Roman"/>
          <w:sz w:val="24"/>
          <w:szCs w:val="24"/>
        </w:rPr>
        <w:t xml:space="preserve">(or not enough) </w:t>
      </w:r>
      <w:r w:rsidR="009C53FE" w:rsidRPr="002A6A13">
        <w:rPr>
          <w:rFonts w:ascii="Times New Roman" w:hAnsi="Times New Roman" w:cs="Times New Roman"/>
          <w:sz w:val="24"/>
          <w:szCs w:val="24"/>
        </w:rPr>
        <w:t>tax revenues, the state will not be able to</w:t>
      </w:r>
      <w:r w:rsidR="00573D6B" w:rsidRPr="002A6A13">
        <w:rPr>
          <w:rFonts w:ascii="Times New Roman" w:hAnsi="Times New Roman" w:cs="Times New Roman"/>
          <w:sz w:val="24"/>
          <w:szCs w:val="24"/>
        </w:rPr>
        <w:t xml:space="preserve"> finance public expend</w:t>
      </w:r>
      <w:r w:rsidR="005F669C" w:rsidRPr="002A6A13">
        <w:rPr>
          <w:rFonts w:ascii="Times New Roman" w:hAnsi="Times New Roman" w:cs="Times New Roman"/>
          <w:sz w:val="24"/>
          <w:szCs w:val="24"/>
        </w:rPr>
        <w:t>itures. At the same time, the state must rationally spend public funds and ensure the best possible quality of public services</w:t>
      </w:r>
      <w:r w:rsidR="00975166">
        <w:rPr>
          <w:rFonts w:ascii="Times New Roman" w:hAnsi="Times New Roman" w:cs="Times New Roman"/>
          <w:sz w:val="24"/>
          <w:szCs w:val="24"/>
        </w:rPr>
        <w:t>,</w:t>
      </w:r>
      <w:r w:rsidR="005F669C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975166">
        <w:rPr>
          <w:rFonts w:ascii="Times New Roman" w:hAnsi="Times New Roman" w:cs="Times New Roman"/>
          <w:sz w:val="24"/>
          <w:szCs w:val="24"/>
        </w:rPr>
        <w:t xml:space="preserve">which </w:t>
      </w:r>
      <w:r w:rsidR="005F669C" w:rsidRPr="002A6A13">
        <w:rPr>
          <w:rFonts w:ascii="Times New Roman" w:hAnsi="Times New Roman" w:cs="Times New Roman"/>
          <w:sz w:val="24"/>
          <w:szCs w:val="24"/>
        </w:rPr>
        <w:t xml:space="preserve">will be equally accessible to all citizens. </w:t>
      </w:r>
      <w:r w:rsidR="00814784" w:rsidRPr="002A6A1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F669C" w:rsidRPr="002A6A13">
        <w:rPr>
          <w:rFonts w:ascii="Times New Roman" w:hAnsi="Times New Roman" w:cs="Times New Roman"/>
          <w:sz w:val="24"/>
          <w:szCs w:val="24"/>
        </w:rPr>
        <w:t xml:space="preserve">we </w:t>
      </w:r>
      <w:r w:rsidR="0074151D" w:rsidRPr="002A6A13">
        <w:rPr>
          <w:rFonts w:ascii="Times New Roman" w:hAnsi="Times New Roman" w:cs="Times New Roman"/>
          <w:sz w:val="24"/>
          <w:szCs w:val="24"/>
        </w:rPr>
        <w:t>understand</w:t>
      </w:r>
      <w:r w:rsidR="005F669C" w:rsidRPr="002A6A13">
        <w:rPr>
          <w:rFonts w:ascii="Times New Roman" w:hAnsi="Times New Roman" w:cs="Times New Roman"/>
          <w:sz w:val="24"/>
          <w:szCs w:val="24"/>
        </w:rPr>
        <w:t xml:space="preserve"> the importance of a tax ethics which implies</w:t>
      </w:r>
      <w:r w:rsidR="00A453DE" w:rsidRPr="002A6A13">
        <w:rPr>
          <w:rFonts w:ascii="Times New Roman" w:hAnsi="Times New Roman" w:cs="Times New Roman"/>
          <w:sz w:val="24"/>
          <w:szCs w:val="24"/>
        </w:rPr>
        <w:t xml:space="preserve"> “the norms of behavior governing citizens as taxpayers in their relationship with the government</w:t>
      </w:r>
      <w:r w:rsidR="00A8616D">
        <w:rPr>
          <w:rFonts w:ascii="Times New Roman" w:hAnsi="Times New Roman" w:cs="Times New Roman"/>
          <w:sz w:val="24"/>
          <w:szCs w:val="24"/>
        </w:rPr>
        <w:t>.</w:t>
      </w:r>
      <w:r w:rsidR="00A453DE" w:rsidRPr="002A6A13">
        <w:rPr>
          <w:rFonts w:ascii="Times New Roman" w:hAnsi="Times New Roman" w:cs="Times New Roman"/>
          <w:sz w:val="24"/>
          <w:szCs w:val="24"/>
        </w:rPr>
        <w:t>”</w:t>
      </w:r>
      <w:r w:rsidR="00A453DE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7A1EB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A8616D">
        <w:rPr>
          <w:rFonts w:ascii="Times New Roman" w:hAnsi="Times New Roman" w:cs="Times New Roman"/>
          <w:sz w:val="24"/>
          <w:szCs w:val="24"/>
        </w:rPr>
        <w:t>However</w:t>
      </w:r>
      <w:r w:rsidR="007A1EB4" w:rsidRPr="002A6A13">
        <w:rPr>
          <w:rFonts w:ascii="Times New Roman" w:hAnsi="Times New Roman" w:cs="Times New Roman"/>
          <w:sz w:val="24"/>
          <w:szCs w:val="24"/>
        </w:rPr>
        <w:t xml:space="preserve">, tax ethics should be developed </w:t>
      </w:r>
      <w:r w:rsidR="00A8616D">
        <w:rPr>
          <w:rFonts w:ascii="Times New Roman" w:hAnsi="Times New Roman" w:cs="Times New Roman"/>
          <w:sz w:val="24"/>
          <w:szCs w:val="24"/>
        </w:rPr>
        <w:t xml:space="preserve">by </w:t>
      </w:r>
      <w:r w:rsidR="007A1EB4" w:rsidRPr="002A6A13">
        <w:rPr>
          <w:rFonts w:ascii="Times New Roman" w:hAnsi="Times New Roman" w:cs="Times New Roman"/>
          <w:sz w:val="24"/>
          <w:szCs w:val="24"/>
        </w:rPr>
        <w:t xml:space="preserve">the tax </w:t>
      </w:r>
      <w:r w:rsidR="00A8616D">
        <w:rPr>
          <w:rFonts w:ascii="Times New Roman" w:hAnsi="Times New Roman" w:cs="Times New Roman"/>
          <w:sz w:val="24"/>
          <w:szCs w:val="24"/>
        </w:rPr>
        <w:t>authorities</w:t>
      </w:r>
      <w:r w:rsidR="007A1EB4" w:rsidRPr="002A6A13">
        <w:rPr>
          <w:rFonts w:ascii="Times New Roman" w:hAnsi="Times New Roman" w:cs="Times New Roman"/>
          <w:sz w:val="24"/>
          <w:szCs w:val="24"/>
        </w:rPr>
        <w:t>.</w:t>
      </w:r>
    </w:p>
    <w:p w14:paraId="510E6346" w14:textId="737A327C" w:rsidR="00437A38" w:rsidRPr="002A6A13" w:rsidRDefault="00573D6B" w:rsidP="00495DF6">
      <w:pPr>
        <w:spacing w:after="120" w:line="276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="00B63FCD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 t</w:t>
      </w:r>
      <w:r w:rsidR="002974C6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his paper</w:t>
      </w:r>
      <w:r w:rsidR="00F44E40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we </w:t>
      </w:r>
      <w:r w:rsidR="005B38E4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deal with</w:t>
      </w:r>
      <w:r w:rsidR="00B63FCD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6A4DFA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the tax culture of </w:t>
      </w:r>
      <w:r w:rsidR="00A8616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the</w:t>
      </w:r>
      <w:r w:rsidR="007A1EB4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B63FCD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individual</w:t>
      </w:r>
      <w:r w:rsidR="00996210" w:rsidRPr="002A6A13">
        <w:rPr>
          <w:rStyle w:val="FootnoteReferen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footnoteReference w:id="4"/>
      </w:r>
      <w:r w:rsidR="007A1EB4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because it</w:t>
      </w:r>
      <w:r w:rsidR="009C53FE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A8616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lays </w:t>
      </w:r>
      <w:r w:rsidR="007A1EB4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the foundation for the tax culture of the </w:t>
      </w:r>
      <w:r w:rsidR="00D2429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entire </w:t>
      </w:r>
      <w:r w:rsidR="00996210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society. </w:t>
      </w:r>
      <w:r w:rsidR="00380FB8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Namely, </w:t>
      </w:r>
      <w:r w:rsidR="00D2429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the </w:t>
      </w:r>
      <w:r w:rsidR="00380FB8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development of the individual tax culture </w:t>
      </w:r>
      <w:r w:rsidR="00380FB8" w:rsidRPr="002A6A13">
        <w:rPr>
          <w:rFonts w:ascii="Times New Roman" w:hAnsi="Times New Roman" w:cs="Times New Roman"/>
          <w:sz w:val="24"/>
          <w:szCs w:val="24"/>
        </w:rPr>
        <w:t xml:space="preserve">establishes </w:t>
      </w:r>
      <w:r w:rsidR="00380FB8" w:rsidRPr="002A6A13">
        <w:rPr>
          <w:rFonts w:ascii="Times New Roman" w:hAnsi="Times New Roman" w:cs="Times New Roman"/>
          <w:sz w:val="24"/>
          <w:szCs w:val="24"/>
        </w:rPr>
        <w:lastRenderedPageBreak/>
        <w:t>a more responsible society as a whole.</w:t>
      </w:r>
      <w:r w:rsidR="00B5139A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Pr="002A6A13">
        <w:rPr>
          <w:rFonts w:ascii="Times New Roman" w:hAnsi="Times New Roman" w:cs="Times New Roman"/>
          <w:sz w:val="24"/>
          <w:szCs w:val="24"/>
        </w:rPr>
        <w:t xml:space="preserve">Since </w:t>
      </w:r>
      <w:r w:rsidR="00985BD5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it </w:t>
      </w:r>
      <w:r w:rsidR="0074151D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primarily </w:t>
      </w:r>
      <w:r w:rsidR="008A7B06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referre</w:t>
      </w:r>
      <w:r w:rsidR="008A7B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</w:t>
      </w:r>
      <w:r w:rsidR="00996210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to </w:t>
      </w:r>
      <w:r w:rsidR="0074151D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timely and orderly payment of</w:t>
      </w:r>
      <w:r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taxes</w:t>
      </w:r>
      <w:r w:rsidR="005B22D5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we </w:t>
      </w:r>
      <w:r w:rsidR="00E623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will </w:t>
      </w:r>
      <w:r w:rsidR="005B22D5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cons</w:t>
      </w:r>
      <w:r w:rsidR="009C53FE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ider “taxpaying culture” also </w:t>
      </w:r>
      <w:r w:rsidR="00E623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to </w:t>
      </w:r>
      <w:r w:rsidR="00E623D1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be </w:t>
      </w:r>
      <w:r w:rsidR="00E623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an </w:t>
      </w:r>
      <w:r w:rsidR="00985BD5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adequate </w:t>
      </w:r>
      <w:r w:rsidR="005B22D5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term.</w:t>
      </w:r>
      <w:r w:rsidR="00300CBD" w:rsidRPr="002A6A13">
        <w:rPr>
          <w:rStyle w:val="FootnoteReferen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footnoteReference w:id="5"/>
      </w:r>
    </w:p>
    <w:p w14:paraId="30035038" w14:textId="77777777" w:rsidR="00380FB8" w:rsidRPr="002A6A13" w:rsidRDefault="00380FB8" w:rsidP="0016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93B61" w14:textId="52978BC2" w:rsidR="005B38E4" w:rsidRPr="008A7B06" w:rsidRDefault="00300CBD" w:rsidP="008A7B06">
      <w:pPr>
        <w:pStyle w:val="ListParagraph"/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B06">
        <w:rPr>
          <w:rFonts w:ascii="Times New Roman" w:hAnsi="Times New Roman" w:cs="Times New Roman"/>
          <w:b/>
          <w:sz w:val="24"/>
          <w:szCs w:val="24"/>
        </w:rPr>
        <w:t xml:space="preserve">THE IMPORTANCE OF TAX </w:t>
      </w:r>
      <w:r w:rsidR="005B38E4" w:rsidRPr="008A7B06">
        <w:rPr>
          <w:rFonts w:ascii="Times New Roman" w:hAnsi="Times New Roman" w:cs="Times New Roman"/>
          <w:b/>
          <w:sz w:val="24"/>
          <w:szCs w:val="24"/>
        </w:rPr>
        <w:t>CULTURE</w:t>
      </w:r>
      <w:r w:rsidRPr="008A7B06">
        <w:rPr>
          <w:rFonts w:ascii="Times New Roman" w:hAnsi="Times New Roman" w:cs="Times New Roman"/>
          <w:b/>
          <w:sz w:val="24"/>
          <w:szCs w:val="24"/>
        </w:rPr>
        <w:t xml:space="preserve"> FOR EFFECTIVE TAXATION</w:t>
      </w:r>
    </w:p>
    <w:p w14:paraId="6AD7B334" w14:textId="298DD2C2" w:rsidR="004532A6" w:rsidRPr="002A6A13" w:rsidRDefault="00E623D1" w:rsidP="005B38E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</w:t>
      </w:r>
      <w:r w:rsidR="004532A6" w:rsidRPr="002A6A13">
        <w:rPr>
          <w:rFonts w:ascii="Times New Roman" w:hAnsi="Times New Roman" w:cs="Times New Roman"/>
          <w:sz w:val="24"/>
          <w:szCs w:val="24"/>
        </w:rPr>
        <w:t xml:space="preserve"> principles determine whether taxation (i.e.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32A6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4532A6" w:rsidRPr="002A6A13">
        <w:rPr>
          <w:rFonts w:ascii="Times New Roman" w:hAnsi="Times New Roman" w:cs="Times New Roman"/>
          <w:sz w:val="24"/>
          <w:szCs w:val="24"/>
        </w:rPr>
        <w:t>tax system) is effective</w:t>
      </w:r>
      <w:r w:rsidR="00FF25D1" w:rsidRPr="002A6A13">
        <w:rPr>
          <w:rFonts w:ascii="Times New Roman" w:hAnsi="Times New Roman" w:cs="Times New Roman"/>
          <w:sz w:val="24"/>
          <w:szCs w:val="24"/>
        </w:rPr>
        <w:t>,</w:t>
      </w:r>
      <w:r w:rsidR="00213F99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4532A6" w:rsidRPr="002A6A13">
        <w:rPr>
          <w:rFonts w:ascii="Times New Roman" w:hAnsi="Times New Roman" w:cs="Times New Roman"/>
          <w:sz w:val="24"/>
          <w:szCs w:val="24"/>
        </w:rPr>
        <w:t xml:space="preserve"> such as:</w:t>
      </w:r>
      <w:r w:rsidR="009940D2" w:rsidRPr="002A6A13">
        <w:rPr>
          <w:rFonts w:ascii="Times New Roman" w:hAnsi="Times New Roman" w:cs="Times New Roman"/>
          <w:sz w:val="24"/>
          <w:szCs w:val="24"/>
        </w:rPr>
        <w:t xml:space="preserve"> equity</w:t>
      </w:r>
      <w:r w:rsidR="00233498" w:rsidRPr="002A6A13">
        <w:rPr>
          <w:rFonts w:ascii="Times New Roman" w:hAnsi="Times New Roman" w:cs="Times New Roman"/>
          <w:sz w:val="24"/>
          <w:szCs w:val="24"/>
        </w:rPr>
        <w:t xml:space="preserve"> (fairness)</w:t>
      </w:r>
      <w:r w:rsidR="009940D2" w:rsidRPr="002A6A13">
        <w:rPr>
          <w:rFonts w:ascii="Times New Roman" w:hAnsi="Times New Roman" w:cs="Times New Roman"/>
          <w:sz w:val="24"/>
          <w:szCs w:val="24"/>
        </w:rPr>
        <w:t>, efficiency, simplicity</w:t>
      </w:r>
      <w:r w:rsidR="004532A6" w:rsidRPr="002A6A13">
        <w:rPr>
          <w:rFonts w:ascii="Times New Roman" w:hAnsi="Times New Roman" w:cs="Times New Roman"/>
          <w:sz w:val="24"/>
          <w:szCs w:val="24"/>
        </w:rPr>
        <w:t>, certainty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32A6" w:rsidRPr="002A6A13">
        <w:rPr>
          <w:rFonts w:ascii="Times New Roman" w:hAnsi="Times New Roman" w:cs="Times New Roman"/>
          <w:sz w:val="24"/>
          <w:szCs w:val="24"/>
        </w:rPr>
        <w:t xml:space="preserve"> and flexibility.</w:t>
      </w:r>
      <w:r w:rsidR="004532A6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473E35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233498" w:rsidRPr="002A6A13">
        <w:rPr>
          <w:rFonts w:ascii="Times New Roman" w:hAnsi="Times New Roman" w:cs="Times New Roman"/>
          <w:sz w:val="24"/>
          <w:szCs w:val="24"/>
        </w:rPr>
        <w:t>Fairness in taxation means that everyone pay</w:t>
      </w:r>
      <w:r>
        <w:rPr>
          <w:rFonts w:ascii="Times New Roman" w:hAnsi="Times New Roman" w:cs="Times New Roman"/>
          <w:sz w:val="24"/>
          <w:szCs w:val="24"/>
        </w:rPr>
        <w:t>s</w:t>
      </w:r>
      <w:r w:rsidR="00233498" w:rsidRPr="002A6A13">
        <w:rPr>
          <w:rFonts w:ascii="Times New Roman" w:hAnsi="Times New Roman" w:cs="Times New Roman"/>
          <w:sz w:val="24"/>
          <w:szCs w:val="24"/>
        </w:rPr>
        <w:t xml:space="preserve"> a fair share of taxes</w:t>
      </w:r>
      <w:r w:rsidR="00CE2F5B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i.e., </w:t>
      </w:r>
      <w:r w:rsidR="00CE2F5B" w:rsidRPr="002A6A13">
        <w:rPr>
          <w:rFonts w:ascii="Times New Roman" w:hAnsi="Times New Roman" w:cs="Times New Roman"/>
          <w:sz w:val="24"/>
          <w:szCs w:val="24"/>
        </w:rPr>
        <w:t xml:space="preserve">the taxes should be levied in accordance </w:t>
      </w:r>
      <w:r>
        <w:rPr>
          <w:rFonts w:ascii="Times New Roman" w:hAnsi="Times New Roman" w:cs="Times New Roman"/>
          <w:sz w:val="24"/>
          <w:szCs w:val="24"/>
        </w:rPr>
        <w:t xml:space="preserve">with their </w:t>
      </w:r>
      <w:r w:rsidR="00233498" w:rsidRPr="002A6A13">
        <w:rPr>
          <w:rFonts w:ascii="Times New Roman" w:hAnsi="Times New Roman" w:cs="Times New Roman"/>
          <w:sz w:val="24"/>
          <w:szCs w:val="24"/>
        </w:rPr>
        <w:t>economic power</w:t>
      </w:r>
      <w:r w:rsidR="00CE2F5B" w:rsidRPr="002A6A13">
        <w:rPr>
          <w:rFonts w:ascii="Times New Roman" w:hAnsi="Times New Roman" w:cs="Times New Roman"/>
          <w:sz w:val="24"/>
          <w:szCs w:val="24"/>
        </w:rPr>
        <w:t xml:space="preserve"> (i.e.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2F5B" w:rsidRPr="002A6A13">
        <w:rPr>
          <w:rFonts w:ascii="Times New Roman" w:hAnsi="Times New Roman" w:cs="Times New Roman"/>
          <w:sz w:val="24"/>
          <w:szCs w:val="24"/>
        </w:rPr>
        <w:t xml:space="preserve"> ability to pay)</w:t>
      </w:r>
      <w:r w:rsidR="00233498" w:rsidRPr="002A6A13">
        <w:rPr>
          <w:rFonts w:ascii="Times New Roman" w:hAnsi="Times New Roman" w:cs="Times New Roman"/>
          <w:sz w:val="24"/>
          <w:szCs w:val="24"/>
        </w:rPr>
        <w:t>.</w:t>
      </w:r>
      <w:r w:rsidR="00EE41F1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EE41F1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73E35" w:rsidRPr="002A6A13">
        <w:rPr>
          <w:rFonts w:ascii="Times New Roman" w:hAnsi="Times New Roman" w:cs="Times New Roman"/>
          <w:sz w:val="24"/>
          <w:szCs w:val="24"/>
        </w:rPr>
        <w:t xml:space="preserve">Tax efficiency is provided when </w:t>
      </w:r>
      <w:r w:rsidR="0098519F" w:rsidRPr="002A6A13">
        <w:rPr>
          <w:rFonts w:ascii="Times New Roman" w:hAnsi="Times New Roman" w:cs="Times New Roman"/>
          <w:sz w:val="24"/>
          <w:szCs w:val="24"/>
        </w:rPr>
        <w:t xml:space="preserve">the tax collection costs are less than </w:t>
      </w:r>
      <w:r w:rsidR="00473E35" w:rsidRPr="002A6A13">
        <w:rPr>
          <w:rFonts w:ascii="Times New Roman" w:hAnsi="Times New Roman" w:cs="Times New Roman"/>
          <w:sz w:val="24"/>
          <w:szCs w:val="24"/>
        </w:rPr>
        <w:t xml:space="preserve">the benefits </w:t>
      </w:r>
      <w:r w:rsidR="0098519F" w:rsidRPr="002A6A13">
        <w:rPr>
          <w:rFonts w:ascii="Times New Roman" w:hAnsi="Times New Roman" w:cs="Times New Roman"/>
          <w:sz w:val="24"/>
          <w:szCs w:val="24"/>
        </w:rPr>
        <w:t>of tax collection</w:t>
      </w:r>
      <w:r w:rsidR="00473E35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6567D4" w:rsidRPr="002A6A13">
        <w:rPr>
          <w:rFonts w:ascii="Times New Roman" w:hAnsi="Times New Roman" w:cs="Times New Roman"/>
          <w:sz w:val="24"/>
          <w:szCs w:val="24"/>
        </w:rPr>
        <w:t>T</w:t>
      </w:r>
      <w:r w:rsidR="009940D2" w:rsidRPr="002A6A13">
        <w:rPr>
          <w:rFonts w:ascii="Times New Roman" w:hAnsi="Times New Roman" w:cs="Times New Roman"/>
          <w:sz w:val="24"/>
          <w:szCs w:val="24"/>
        </w:rPr>
        <w:t xml:space="preserve">axation will be more effective </w:t>
      </w:r>
      <w:r w:rsidR="006567D4" w:rsidRPr="002A6A13">
        <w:rPr>
          <w:rFonts w:ascii="Times New Roman" w:hAnsi="Times New Roman" w:cs="Times New Roman"/>
          <w:sz w:val="24"/>
          <w:szCs w:val="24"/>
        </w:rPr>
        <w:t xml:space="preserve">and the costs of compliance will be reduced </w:t>
      </w:r>
      <w:r w:rsidR="009940D2" w:rsidRPr="002A6A13">
        <w:rPr>
          <w:rFonts w:ascii="Times New Roman" w:hAnsi="Times New Roman" w:cs="Times New Roman"/>
          <w:sz w:val="24"/>
          <w:szCs w:val="24"/>
        </w:rPr>
        <w:t xml:space="preserve">if the tax system is </w:t>
      </w:r>
      <w:r w:rsidR="006567D4" w:rsidRPr="002A6A13">
        <w:rPr>
          <w:rFonts w:ascii="Times New Roman" w:hAnsi="Times New Roman" w:cs="Times New Roman"/>
          <w:sz w:val="24"/>
          <w:szCs w:val="24"/>
        </w:rPr>
        <w:t xml:space="preserve">as </w:t>
      </w:r>
      <w:r w:rsidR="009940D2" w:rsidRPr="002A6A13">
        <w:rPr>
          <w:rFonts w:ascii="Times New Roman" w:hAnsi="Times New Roman" w:cs="Times New Roman"/>
          <w:sz w:val="24"/>
          <w:szCs w:val="24"/>
        </w:rPr>
        <w:t xml:space="preserve">simple </w:t>
      </w:r>
      <w:r w:rsidR="006567D4" w:rsidRPr="002A6A13">
        <w:rPr>
          <w:rFonts w:ascii="Times New Roman" w:hAnsi="Times New Roman" w:cs="Times New Roman"/>
          <w:sz w:val="24"/>
          <w:szCs w:val="24"/>
        </w:rPr>
        <w:t>as possible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2F5B" w:rsidRPr="002A6A13">
        <w:rPr>
          <w:rFonts w:ascii="Times New Roman" w:hAnsi="Times New Roman" w:cs="Times New Roman"/>
          <w:sz w:val="24"/>
          <w:szCs w:val="24"/>
        </w:rPr>
        <w:t xml:space="preserve"> or at least not </w:t>
      </w:r>
      <w:r>
        <w:rPr>
          <w:rFonts w:ascii="Times New Roman" w:hAnsi="Times New Roman" w:cs="Times New Roman"/>
          <w:sz w:val="24"/>
          <w:szCs w:val="24"/>
        </w:rPr>
        <w:t xml:space="preserve">overly </w:t>
      </w:r>
      <w:r w:rsidR="00CE2F5B" w:rsidRPr="002A6A13">
        <w:rPr>
          <w:rFonts w:ascii="Times New Roman" w:hAnsi="Times New Roman" w:cs="Times New Roman"/>
          <w:sz w:val="24"/>
          <w:szCs w:val="24"/>
        </w:rPr>
        <w:t>complicated</w:t>
      </w:r>
      <w:r w:rsidR="007B794B" w:rsidRPr="002A6A13">
        <w:rPr>
          <w:rFonts w:ascii="Times New Roman" w:hAnsi="Times New Roman" w:cs="Times New Roman"/>
          <w:sz w:val="24"/>
          <w:szCs w:val="24"/>
        </w:rPr>
        <w:t>. Simplicity also implies that</w:t>
      </w:r>
      <w:r w:rsidR="006567D4" w:rsidRPr="002A6A13">
        <w:rPr>
          <w:rFonts w:ascii="Times New Roman" w:hAnsi="Times New Roman" w:cs="Times New Roman"/>
          <w:sz w:val="24"/>
          <w:szCs w:val="24"/>
        </w:rPr>
        <w:t xml:space="preserve"> tax laws are </w:t>
      </w:r>
      <w:r w:rsidR="009940D2" w:rsidRPr="002A6A13">
        <w:rPr>
          <w:rFonts w:ascii="Times New Roman" w:hAnsi="Times New Roman" w:cs="Times New Roman"/>
          <w:sz w:val="24"/>
          <w:szCs w:val="24"/>
        </w:rPr>
        <w:t>understandable</w:t>
      </w:r>
      <w:r w:rsidR="007B794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02B38">
        <w:rPr>
          <w:rFonts w:ascii="Times New Roman" w:hAnsi="Times New Roman" w:cs="Times New Roman"/>
          <w:sz w:val="24"/>
          <w:szCs w:val="24"/>
        </w:rPr>
        <w:t xml:space="preserve">to </w:t>
      </w:r>
      <w:r w:rsidR="007B794B" w:rsidRPr="002A6A13">
        <w:rPr>
          <w:rFonts w:ascii="Times New Roman" w:hAnsi="Times New Roman" w:cs="Times New Roman"/>
          <w:sz w:val="24"/>
          <w:szCs w:val="24"/>
        </w:rPr>
        <w:t>either taxpayers or tax administrators</w:t>
      </w:r>
      <w:r w:rsidR="009940D2" w:rsidRPr="002A6A13">
        <w:rPr>
          <w:rFonts w:ascii="Times New Roman" w:hAnsi="Times New Roman" w:cs="Times New Roman"/>
          <w:sz w:val="24"/>
          <w:szCs w:val="24"/>
        </w:rPr>
        <w:t>.</w:t>
      </w:r>
      <w:r w:rsidR="0098519F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E1718C" w:rsidRPr="002A6A13">
        <w:rPr>
          <w:rFonts w:ascii="Times New Roman" w:hAnsi="Times New Roman" w:cs="Times New Roman"/>
          <w:sz w:val="24"/>
          <w:szCs w:val="24"/>
        </w:rPr>
        <w:t>In order to ensure greater tax certainty</w:t>
      </w:r>
      <w:r w:rsidR="00402B38">
        <w:rPr>
          <w:rFonts w:ascii="Times New Roman" w:hAnsi="Times New Roman" w:cs="Times New Roman"/>
          <w:sz w:val="24"/>
          <w:szCs w:val="24"/>
        </w:rPr>
        <w:t>,</w:t>
      </w:r>
      <w:r w:rsidR="00E1718C" w:rsidRPr="002A6A13">
        <w:rPr>
          <w:rFonts w:ascii="Times New Roman" w:hAnsi="Times New Roman" w:cs="Times New Roman"/>
          <w:sz w:val="24"/>
          <w:szCs w:val="24"/>
        </w:rPr>
        <w:t xml:space="preserve"> which could lead to stable tax revenues that would be sufficient to finance public expenditures, t</w:t>
      </w:r>
      <w:r w:rsidR="0098519F" w:rsidRPr="002A6A13">
        <w:rPr>
          <w:rFonts w:ascii="Times New Roman" w:hAnsi="Times New Roman" w:cs="Times New Roman"/>
          <w:sz w:val="24"/>
          <w:szCs w:val="24"/>
        </w:rPr>
        <w:t>axes should be clearly defined</w:t>
      </w:r>
      <w:r w:rsidR="00E1718C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6567D4" w:rsidRPr="002A6A13">
        <w:rPr>
          <w:rFonts w:ascii="Times New Roman" w:hAnsi="Times New Roman" w:cs="Times New Roman"/>
          <w:sz w:val="24"/>
          <w:szCs w:val="24"/>
        </w:rPr>
        <w:t>The tran</w:t>
      </w:r>
      <w:r w:rsidR="007B794B" w:rsidRPr="002A6A13">
        <w:rPr>
          <w:rFonts w:ascii="Times New Roman" w:hAnsi="Times New Roman" w:cs="Times New Roman"/>
          <w:sz w:val="24"/>
          <w:szCs w:val="24"/>
        </w:rPr>
        <w:t xml:space="preserve">sparency of the tax system </w:t>
      </w:r>
      <w:r w:rsidR="00402B38">
        <w:rPr>
          <w:rFonts w:ascii="Times New Roman" w:hAnsi="Times New Roman" w:cs="Times New Roman"/>
          <w:sz w:val="24"/>
          <w:szCs w:val="24"/>
        </w:rPr>
        <w:t xml:space="preserve">also </w:t>
      </w:r>
      <w:r w:rsidR="006567D4" w:rsidRPr="002A6A13">
        <w:rPr>
          <w:rFonts w:ascii="Times New Roman" w:hAnsi="Times New Roman" w:cs="Times New Roman"/>
          <w:sz w:val="24"/>
          <w:szCs w:val="24"/>
        </w:rPr>
        <w:t xml:space="preserve">increases tax certainty. </w:t>
      </w:r>
      <w:r w:rsidR="0092573E" w:rsidRPr="002A6A13">
        <w:rPr>
          <w:rFonts w:ascii="Times New Roman" w:hAnsi="Times New Roman" w:cs="Times New Roman"/>
          <w:sz w:val="24"/>
          <w:szCs w:val="24"/>
        </w:rPr>
        <w:t>F</w:t>
      </w:r>
      <w:r w:rsidR="00CE2F5B" w:rsidRPr="002A6A13">
        <w:rPr>
          <w:rFonts w:ascii="Times New Roman" w:hAnsi="Times New Roman" w:cs="Times New Roman"/>
          <w:sz w:val="24"/>
          <w:szCs w:val="24"/>
        </w:rPr>
        <w:t xml:space="preserve">lexibility </w:t>
      </w:r>
      <w:r w:rsidR="000E2345">
        <w:rPr>
          <w:rFonts w:ascii="Times New Roman" w:hAnsi="Times New Roman" w:cs="Times New Roman"/>
          <w:sz w:val="24"/>
          <w:szCs w:val="24"/>
        </w:rPr>
        <w:t xml:space="preserve">implies </w:t>
      </w:r>
      <w:r w:rsidR="0092573E" w:rsidRPr="002A6A13">
        <w:rPr>
          <w:rFonts w:ascii="Times New Roman" w:hAnsi="Times New Roman" w:cs="Times New Roman"/>
          <w:sz w:val="24"/>
          <w:szCs w:val="24"/>
        </w:rPr>
        <w:t xml:space="preserve">that the tax system should </w:t>
      </w:r>
      <w:r w:rsidR="00CE2F5B" w:rsidRPr="002A6A13">
        <w:rPr>
          <w:rFonts w:ascii="Times New Roman" w:hAnsi="Times New Roman" w:cs="Times New Roman"/>
          <w:sz w:val="24"/>
          <w:szCs w:val="24"/>
        </w:rPr>
        <w:t xml:space="preserve">easily </w:t>
      </w:r>
      <w:r w:rsidR="0092573E" w:rsidRPr="002A6A13">
        <w:rPr>
          <w:rFonts w:ascii="Times New Roman" w:hAnsi="Times New Roman" w:cs="Times New Roman"/>
          <w:sz w:val="24"/>
          <w:szCs w:val="24"/>
        </w:rPr>
        <w:t>adapt to economic and technological changes.</w:t>
      </w:r>
      <w:r w:rsidR="0092573E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92573E" w:rsidRPr="002A6A13">
        <w:rPr>
          <w:rFonts w:ascii="Times New Roman" w:hAnsi="Times New Roman" w:cs="Times New Roman"/>
          <w:sz w:val="24"/>
          <w:szCs w:val="24"/>
        </w:rPr>
        <w:t xml:space="preserve"> I</w:t>
      </w:r>
      <w:r w:rsidR="0093283D" w:rsidRPr="002A6A13">
        <w:rPr>
          <w:rFonts w:ascii="Times New Roman" w:hAnsi="Times New Roman" w:cs="Times New Roman"/>
          <w:sz w:val="24"/>
          <w:szCs w:val="24"/>
        </w:rPr>
        <w:t xml:space="preserve">t is not easy to </w:t>
      </w:r>
      <w:r w:rsidR="000E2345">
        <w:rPr>
          <w:rFonts w:ascii="Times New Roman" w:hAnsi="Times New Roman" w:cs="Times New Roman"/>
          <w:sz w:val="24"/>
          <w:szCs w:val="24"/>
        </w:rPr>
        <w:t xml:space="preserve">meet </w:t>
      </w:r>
      <w:r w:rsidR="0092573E" w:rsidRPr="002A6A13">
        <w:rPr>
          <w:rFonts w:ascii="Times New Roman" w:hAnsi="Times New Roman" w:cs="Times New Roman"/>
          <w:sz w:val="24"/>
          <w:szCs w:val="24"/>
        </w:rPr>
        <w:t xml:space="preserve">all these principles, </w:t>
      </w:r>
      <w:r w:rsidR="000E2345">
        <w:rPr>
          <w:rFonts w:ascii="Times New Roman" w:hAnsi="Times New Roman" w:cs="Times New Roman"/>
          <w:sz w:val="24"/>
          <w:szCs w:val="24"/>
        </w:rPr>
        <w:t>and</w:t>
      </w:r>
      <w:r w:rsidR="000E2345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92573E" w:rsidRPr="002A6A13">
        <w:rPr>
          <w:rFonts w:ascii="Times New Roman" w:hAnsi="Times New Roman" w:cs="Times New Roman"/>
          <w:sz w:val="24"/>
          <w:szCs w:val="24"/>
        </w:rPr>
        <w:t>it is necessary to ac</w:t>
      </w:r>
      <w:r w:rsidR="007B794B" w:rsidRPr="002A6A13">
        <w:rPr>
          <w:rFonts w:ascii="Times New Roman" w:hAnsi="Times New Roman" w:cs="Times New Roman"/>
          <w:sz w:val="24"/>
          <w:szCs w:val="24"/>
        </w:rPr>
        <w:t>hieve a trade-off between them.</w:t>
      </w:r>
    </w:p>
    <w:p w14:paraId="7002D038" w14:textId="777787D7" w:rsidR="001A417E" w:rsidRPr="002A6A13" w:rsidRDefault="00EE7AC6" w:rsidP="005B38E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our belief</w:t>
      </w:r>
      <w:r w:rsidR="007B794B" w:rsidRPr="002A6A13">
        <w:rPr>
          <w:rFonts w:ascii="Times New Roman" w:hAnsi="Times New Roman" w:cs="Times New Roman"/>
          <w:sz w:val="24"/>
          <w:szCs w:val="24"/>
        </w:rPr>
        <w:t xml:space="preserve"> that </w:t>
      </w:r>
      <w:r w:rsidR="004532A6" w:rsidRPr="002A6A13">
        <w:rPr>
          <w:rFonts w:ascii="Times New Roman" w:hAnsi="Times New Roman" w:cs="Times New Roman"/>
          <w:sz w:val="24"/>
          <w:szCs w:val="24"/>
        </w:rPr>
        <w:t>t</w:t>
      </w:r>
      <w:r w:rsidR="008A6B14" w:rsidRPr="002A6A13">
        <w:rPr>
          <w:rFonts w:ascii="Times New Roman" w:hAnsi="Times New Roman" w:cs="Times New Roman"/>
          <w:sz w:val="24"/>
          <w:szCs w:val="24"/>
        </w:rPr>
        <w:t xml:space="preserve">he </w:t>
      </w:r>
      <w:r w:rsidR="00300CBD" w:rsidRPr="002A6A13">
        <w:rPr>
          <w:rFonts w:ascii="Times New Roman" w:hAnsi="Times New Roman" w:cs="Times New Roman"/>
          <w:sz w:val="24"/>
          <w:szCs w:val="24"/>
        </w:rPr>
        <w:t>endeavors</w:t>
      </w:r>
      <w:r w:rsidR="00F44E40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8A6B14" w:rsidRPr="002A6A13">
        <w:rPr>
          <w:rFonts w:ascii="Times New Roman" w:hAnsi="Times New Roman" w:cs="Times New Roman"/>
          <w:sz w:val="24"/>
          <w:szCs w:val="24"/>
        </w:rPr>
        <w:t xml:space="preserve">of the state </w:t>
      </w:r>
      <w:r w:rsidR="00F44E40" w:rsidRPr="002A6A13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implement the </w:t>
      </w:r>
      <w:r w:rsidR="004532A6" w:rsidRPr="002A6A13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>mentioned</w:t>
      </w:r>
      <w:r w:rsidR="004532A6" w:rsidRPr="002A6A13">
        <w:rPr>
          <w:rFonts w:ascii="Times New Roman" w:hAnsi="Times New Roman" w:cs="Times New Roman"/>
          <w:sz w:val="24"/>
          <w:szCs w:val="24"/>
        </w:rPr>
        <w:t xml:space="preserve"> principles </w:t>
      </w:r>
      <w:r w:rsidR="008A6B14" w:rsidRPr="002A6A13">
        <w:rPr>
          <w:rFonts w:ascii="Times New Roman" w:hAnsi="Times New Roman" w:cs="Times New Roman"/>
          <w:sz w:val="24"/>
          <w:szCs w:val="24"/>
        </w:rPr>
        <w:t xml:space="preserve">will not ensure </w:t>
      </w:r>
      <w:r w:rsidR="003271E6" w:rsidRPr="002A6A13">
        <w:rPr>
          <w:rFonts w:ascii="Times New Roman" w:hAnsi="Times New Roman" w:cs="Times New Roman"/>
          <w:sz w:val="24"/>
          <w:szCs w:val="24"/>
        </w:rPr>
        <w:t xml:space="preserve">effective taxation </w:t>
      </w:r>
      <w:r w:rsidR="008A6B14" w:rsidRPr="002A6A13">
        <w:rPr>
          <w:rFonts w:ascii="Times New Roman" w:hAnsi="Times New Roman" w:cs="Times New Roman"/>
          <w:sz w:val="24"/>
          <w:szCs w:val="24"/>
        </w:rPr>
        <w:t xml:space="preserve">if they are not </w:t>
      </w:r>
      <w:r w:rsidR="00473E35" w:rsidRPr="002A6A13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accompanied </w:t>
      </w:r>
      <w:r w:rsidR="00300CBD" w:rsidRPr="002A6A13">
        <w:rPr>
          <w:rFonts w:ascii="Times New Roman" w:hAnsi="Times New Roman" w:cs="Times New Roman"/>
          <w:sz w:val="24"/>
          <w:szCs w:val="24"/>
        </w:rPr>
        <w:t>by the development of the</w:t>
      </w:r>
      <w:r w:rsidR="00F44E40" w:rsidRPr="002A6A13">
        <w:rPr>
          <w:rFonts w:ascii="Times New Roman" w:hAnsi="Times New Roman" w:cs="Times New Roman"/>
          <w:sz w:val="24"/>
          <w:szCs w:val="24"/>
        </w:rPr>
        <w:t xml:space="preserve"> tax culture.</w:t>
      </w:r>
      <w:r w:rsidR="003271E6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7B794B" w:rsidRPr="002A6A13">
        <w:rPr>
          <w:rFonts w:ascii="Times New Roman" w:hAnsi="Times New Roman" w:cs="Times New Roman"/>
          <w:sz w:val="24"/>
          <w:szCs w:val="24"/>
        </w:rPr>
        <w:t xml:space="preserve">In our opinion, effective taxation will be better achieved and </w:t>
      </w:r>
      <w:r w:rsidR="00061EC6" w:rsidRPr="002A6A13">
        <w:rPr>
          <w:rFonts w:ascii="Times New Roman" w:hAnsi="Times New Roman" w:cs="Times New Roman"/>
          <w:sz w:val="24"/>
          <w:szCs w:val="24"/>
        </w:rPr>
        <w:t>t</w:t>
      </w:r>
      <w:r w:rsidR="005B38E4" w:rsidRPr="002A6A13">
        <w:rPr>
          <w:rFonts w:ascii="Times New Roman" w:hAnsi="Times New Roman" w:cs="Times New Roman"/>
          <w:sz w:val="24"/>
          <w:szCs w:val="24"/>
        </w:rPr>
        <w:t xml:space="preserve">he state can benefit much more from voluntary payment of taxes than from the exercise of its </w:t>
      </w:r>
      <w:r w:rsidR="00061EC6" w:rsidRPr="002A6A13">
        <w:rPr>
          <w:rFonts w:ascii="Times New Roman" w:hAnsi="Times New Roman" w:cs="Times New Roman"/>
          <w:sz w:val="24"/>
          <w:szCs w:val="24"/>
        </w:rPr>
        <w:t xml:space="preserve">(tax) </w:t>
      </w:r>
      <w:r w:rsidR="005B38E4" w:rsidRPr="002A6A13">
        <w:rPr>
          <w:rFonts w:ascii="Times New Roman" w:hAnsi="Times New Roman" w:cs="Times New Roman"/>
          <w:sz w:val="24"/>
          <w:szCs w:val="24"/>
        </w:rPr>
        <w:t xml:space="preserve">power. </w:t>
      </w:r>
      <w:r w:rsidR="001A417E" w:rsidRPr="002A6A13">
        <w:rPr>
          <w:rFonts w:ascii="Times New Roman" w:hAnsi="Times New Roman" w:cs="Times New Roman"/>
          <w:sz w:val="24"/>
          <w:szCs w:val="24"/>
        </w:rPr>
        <w:t xml:space="preserve">Bearing in mind that </w:t>
      </w:r>
      <w:r w:rsidR="000944BD">
        <w:rPr>
          <w:rFonts w:ascii="Times New Roman" w:hAnsi="Times New Roman" w:cs="Times New Roman"/>
          <w:sz w:val="24"/>
          <w:szCs w:val="24"/>
        </w:rPr>
        <w:t>the</w:t>
      </w:r>
      <w:r w:rsidR="001A417E" w:rsidRPr="002A6A13">
        <w:rPr>
          <w:rFonts w:ascii="Times New Roman" w:hAnsi="Times New Roman" w:cs="Times New Roman"/>
          <w:sz w:val="24"/>
          <w:szCs w:val="24"/>
        </w:rPr>
        <w:t xml:space="preserve"> fiscal interest is the primary goal of </w:t>
      </w:r>
      <w:r w:rsidR="000944BD">
        <w:rPr>
          <w:rFonts w:ascii="Times New Roman" w:hAnsi="Times New Roman" w:cs="Times New Roman"/>
          <w:sz w:val="24"/>
          <w:szCs w:val="24"/>
        </w:rPr>
        <w:t>every</w:t>
      </w:r>
      <w:r w:rsidR="000944BD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1A417E" w:rsidRPr="002A6A13">
        <w:rPr>
          <w:rFonts w:ascii="Times New Roman" w:hAnsi="Times New Roman" w:cs="Times New Roman"/>
          <w:sz w:val="24"/>
          <w:szCs w:val="24"/>
        </w:rPr>
        <w:t>state, a</w:t>
      </w:r>
      <w:r w:rsidR="005B22D5" w:rsidRPr="002A6A13">
        <w:rPr>
          <w:rFonts w:ascii="Times New Roman" w:hAnsi="Times New Roman" w:cs="Times New Roman"/>
          <w:sz w:val="24"/>
          <w:szCs w:val="24"/>
        </w:rPr>
        <w:t xml:space="preserve"> low tax culture </w:t>
      </w:r>
      <w:r w:rsidR="000944BD">
        <w:rPr>
          <w:rFonts w:ascii="Times New Roman" w:hAnsi="Times New Roman" w:cs="Times New Roman"/>
          <w:sz w:val="24"/>
          <w:szCs w:val="24"/>
        </w:rPr>
        <w:t>inevitably</w:t>
      </w:r>
      <w:r w:rsidR="000944BD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5B38E4" w:rsidRPr="002A6A13">
        <w:rPr>
          <w:rFonts w:ascii="Times New Roman" w:hAnsi="Times New Roman" w:cs="Times New Roman"/>
          <w:sz w:val="24"/>
          <w:szCs w:val="24"/>
        </w:rPr>
        <w:t>increase</w:t>
      </w:r>
      <w:r w:rsidR="005B22D5" w:rsidRPr="002A6A13">
        <w:rPr>
          <w:rFonts w:ascii="Times New Roman" w:hAnsi="Times New Roman" w:cs="Times New Roman"/>
          <w:sz w:val="24"/>
          <w:szCs w:val="24"/>
        </w:rPr>
        <w:t>s</w:t>
      </w:r>
      <w:r w:rsidR="005B38E4" w:rsidRPr="002A6A13">
        <w:rPr>
          <w:rFonts w:ascii="Times New Roman" w:hAnsi="Times New Roman" w:cs="Times New Roman"/>
          <w:sz w:val="24"/>
          <w:szCs w:val="24"/>
        </w:rPr>
        <w:t xml:space="preserve"> the enforced tax collection</w:t>
      </w:r>
      <w:r w:rsidR="000944BD">
        <w:rPr>
          <w:rFonts w:ascii="Times New Roman" w:hAnsi="Times New Roman" w:cs="Times New Roman"/>
          <w:sz w:val="24"/>
          <w:szCs w:val="24"/>
        </w:rPr>
        <w:t>,</w:t>
      </w:r>
      <w:r w:rsidR="005B38E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041919" w:rsidRPr="002A6A13">
        <w:rPr>
          <w:rFonts w:ascii="Times New Roman" w:hAnsi="Times New Roman" w:cs="Times New Roman"/>
          <w:sz w:val="24"/>
          <w:szCs w:val="24"/>
        </w:rPr>
        <w:t xml:space="preserve">which demands engagement of </w:t>
      </w:r>
      <w:r w:rsidR="000944BD">
        <w:rPr>
          <w:rFonts w:ascii="Times New Roman" w:hAnsi="Times New Roman" w:cs="Times New Roman"/>
          <w:sz w:val="24"/>
          <w:szCs w:val="24"/>
        </w:rPr>
        <w:t xml:space="preserve">a </w:t>
      </w:r>
      <w:r w:rsidR="00041919" w:rsidRPr="002A6A13">
        <w:rPr>
          <w:rFonts w:ascii="Times New Roman" w:hAnsi="Times New Roman" w:cs="Times New Roman"/>
          <w:sz w:val="24"/>
          <w:szCs w:val="24"/>
        </w:rPr>
        <w:t xml:space="preserve">usually limited number of tax inspectors </w:t>
      </w:r>
      <w:r w:rsidR="00BF7CF1" w:rsidRPr="002A6A13">
        <w:rPr>
          <w:rFonts w:ascii="Times New Roman" w:hAnsi="Times New Roman" w:cs="Times New Roman"/>
          <w:sz w:val="24"/>
          <w:szCs w:val="24"/>
        </w:rPr>
        <w:t>and such procedure requires</w:t>
      </w:r>
      <w:r w:rsidR="007E44FE" w:rsidRPr="002A6A13">
        <w:rPr>
          <w:rFonts w:ascii="Times New Roman" w:hAnsi="Times New Roman" w:cs="Times New Roman"/>
          <w:sz w:val="24"/>
          <w:szCs w:val="24"/>
        </w:rPr>
        <w:t xml:space="preserve"> a certain time</w:t>
      </w:r>
      <w:r w:rsidR="00D21735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BF7CF1" w:rsidRPr="002A6A13">
        <w:rPr>
          <w:rFonts w:ascii="Times New Roman" w:hAnsi="Times New Roman" w:cs="Times New Roman"/>
          <w:sz w:val="24"/>
          <w:szCs w:val="24"/>
        </w:rPr>
        <w:t xml:space="preserve">period </w:t>
      </w:r>
      <w:r w:rsidR="00D21735" w:rsidRPr="002A6A13">
        <w:rPr>
          <w:rFonts w:ascii="Times New Roman" w:hAnsi="Times New Roman" w:cs="Times New Roman"/>
          <w:sz w:val="24"/>
          <w:szCs w:val="24"/>
        </w:rPr>
        <w:t>that</w:t>
      </w:r>
      <w:r w:rsidR="001A417E" w:rsidRPr="002A6A13">
        <w:rPr>
          <w:rFonts w:ascii="Times New Roman" w:hAnsi="Times New Roman" w:cs="Times New Roman"/>
          <w:sz w:val="24"/>
          <w:szCs w:val="24"/>
        </w:rPr>
        <w:t xml:space="preserve"> slow</w:t>
      </w:r>
      <w:r w:rsidR="000944BD">
        <w:rPr>
          <w:rFonts w:ascii="Times New Roman" w:hAnsi="Times New Roman" w:cs="Times New Roman"/>
          <w:sz w:val="24"/>
          <w:szCs w:val="24"/>
        </w:rPr>
        <w:t>s</w:t>
      </w:r>
      <w:r w:rsidR="001A417E" w:rsidRPr="002A6A13">
        <w:rPr>
          <w:rFonts w:ascii="Times New Roman" w:hAnsi="Times New Roman" w:cs="Times New Roman"/>
          <w:sz w:val="24"/>
          <w:szCs w:val="24"/>
        </w:rPr>
        <w:t xml:space="preserve"> down the flow of tax revenues to the budget</w:t>
      </w:r>
      <w:r w:rsidR="007E44FE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F2566B" w:rsidRPr="002A6A13">
        <w:rPr>
          <w:rFonts w:ascii="Times New Roman" w:hAnsi="Times New Roman" w:cs="Times New Roman"/>
          <w:sz w:val="24"/>
          <w:szCs w:val="24"/>
        </w:rPr>
        <w:t>tax avoidance ‒</w:t>
      </w:r>
      <w:r w:rsidR="00D21735" w:rsidRPr="002A6A13">
        <w:rPr>
          <w:rFonts w:ascii="Times New Roman" w:hAnsi="Times New Roman" w:cs="Times New Roman"/>
          <w:sz w:val="24"/>
          <w:szCs w:val="24"/>
        </w:rPr>
        <w:t xml:space="preserve"> which adversely affects the </w:t>
      </w:r>
      <w:r w:rsidR="003020B1">
        <w:rPr>
          <w:rFonts w:ascii="Times New Roman" w:hAnsi="Times New Roman" w:cs="Times New Roman"/>
          <w:sz w:val="24"/>
          <w:szCs w:val="24"/>
        </w:rPr>
        <w:t xml:space="preserve">budget funds </w:t>
      </w:r>
      <w:r w:rsidR="00F2566B" w:rsidRPr="002A6A13">
        <w:rPr>
          <w:rFonts w:ascii="Times New Roman" w:hAnsi="Times New Roman" w:cs="Times New Roman"/>
          <w:sz w:val="24"/>
          <w:szCs w:val="24"/>
        </w:rPr>
        <w:t xml:space="preserve">‒ is </w:t>
      </w:r>
      <w:r w:rsidR="00D21735" w:rsidRPr="002A6A13">
        <w:rPr>
          <w:rFonts w:ascii="Times New Roman" w:hAnsi="Times New Roman" w:cs="Times New Roman"/>
          <w:sz w:val="24"/>
          <w:szCs w:val="24"/>
        </w:rPr>
        <w:t xml:space="preserve">often </w:t>
      </w:r>
      <w:r w:rsidR="00F2566B" w:rsidRPr="002A6A13">
        <w:rPr>
          <w:rFonts w:ascii="Times New Roman" w:hAnsi="Times New Roman" w:cs="Times New Roman"/>
          <w:sz w:val="24"/>
          <w:szCs w:val="24"/>
        </w:rPr>
        <w:t>associated with a low level of taxpaying culture.</w:t>
      </w:r>
    </w:p>
    <w:p w14:paraId="36FAD7C6" w14:textId="7D2D9428" w:rsidR="00FF0FD9" w:rsidRPr="002A6A13" w:rsidRDefault="00BF7CF1" w:rsidP="00FF0F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>On the other hand, q</w:t>
      </w:r>
      <w:r w:rsidR="00380FB8" w:rsidRPr="002A6A13">
        <w:rPr>
          <w:rFonts w:ascii="Times New Roman" w:hAnsi="Times New Roman" w:cs="Times New Roman"/>
          <w:sz w:val="24"/>
          <w:szCs w:val="24"/>
        </w:rPr>
        <w:t>uite a</w:t>
      </w:r>
      <w:r w:rsidR="00F2566B" w:rsidRPr="002A6A13">
        <w:rPr>
          <w:rFonts w:ascii="Times New Roman" w:hAnsi="Times New Roman" w:cs="Times New Roman"/>
          <w:sz w:val="24"/>
          <w:szCs w:val="24"/>
        </w:rPr>
        <w:t xml:space="preserve"> high level of tax culture </w:t>
      </w:r>
      <w:r w:rsidR="00D21735" w:rsidRPr="002A6A13">
        <w:rPr>
          <w:rFonts w:ascii="Times New Roman" w:hAnsi="Times New Roman" w:cs="Times New Roman"/>
          <w:sz w:val="24"/>
          <w:szCs w:val="24"/>
        </w:rPr>
        <w:t>suppresse</w:t>
      </w:r>
      <w:r w:rsidR="000944BD">
        <w:rPr>
          <w:rFonts w:ascii="Times New Roman" w:hAnsi="Times New Roman" w:cs="Times New Roman"/>
          <w:sz w:val="24"/>
          <w:szCs w:val="24"/>
        </w:rPr>
        <w:t>s</w:t>
      </w:r>
      <w:r w:rsidR="00F2566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0944BD">
        <w:rPr>
          <w:rFonts w:ascii="Times New Roman" w:hAnsi="Times New Roman" w:cs="Times New Roman"/>
          <w:sz w:val="24"/>
          <w:szCs w:val="24"/>
        </w:rPr>
        <w:t>the</w:t>
      </w:r>
      <w:r w:rsidR="00F2566B" w:rsidRPr="002A6A13">
        <w:rPr>
          <w:rFonts w:ascii="Times New Roman" w:hAnsi="Times New Roman" w:cs="Times New Roman"/>
          <w:sz w:val="24"/>
          <w:szCs w:val="24"/>
        </w:rPr>
        <w:t xml:space="preserve"> shadow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 economy</w:t>
      </w:r>
      <w:r w:rsidR="00D21735" w:rsidRPr="002A6A13">
        <w:rPr>
          <w:rFonts w:ascii="Times New Roman" w:hAnsi="Times New Roman" w:cs="Times New Roman"/>
          <w:sz w:val="24"/>
          <w:szCs w:val="24"/>
        </w:rPr>
        <w:t xml:space="preserve"> in a country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380FB8" w:rsidRPr="002A6A13">
        <w:rPr>
          <w:rFonts w:ascii="Times New Roman" w:hAnsi="Times New Roman" w:cs="Times New Roman"/>
          <w:sz w:val="24"/>
          <w:szCs w:val="24"/>
        </w:rPr>
        <w:t xml:space="preserve">When someone asks 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for a fiscal </w:t>
      </w:r>
      <w:r w:rsidR="000944BD">
        <w:rPr>
          <w:rFonts w:ascii="Times New Roman" w:hAnsi="Times New Roman" w:cs="Times New Roman"/>
          <w:sz w:val="24"/>
          <w:szCs w:val="24"/>
        </w:rPr>
        <w:t>receipt</w:t>
      </w:r>
      <w:r w:rsidR="000944BD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50184E" w:rsidRPr="002A6A13">
        <w:rPr>
          <w:rFonts w:ascii="Times New Roman" w:hAnsi="Times New Roman" w:cs="Times New Roman"/>
          <w:sz w:val="24"/>
          <w:szCs w:val="24"/>
        </w:rPr>
        <w:t>in a store, res</w:t>
      </w:r>
      <w:r w:rsidR="00380FB8" w:rsidRPr="002A6A13">
        <w:rPr>
          <w:rFonts w:ascii="Times New Roman" w:hAnsi="Times New Roman" w:cs="Times New Roman"/>
          <w:sz w:val="24"/>
          <w:szCs w:val="24"/>
        </w:rPr>
        <w:t>taurant</w:t>
      </w:r>
      <w:r w:rsidR="00F4416C">
        <w:rPr>
          <w:rFonts w:ascii="Times New Roman" w:hAnsi="Times New Roman" w:cs="Times New Roman"/>
          <w:sz w:val="24"/>
          <w:szCs w:val="24"/>
        </w:rPr>
        <w:t>,</w:t>
      </w:r>
      <w:r w:rsidR="00380FB8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F4416C">
        <w:rPr>
          <w:rFonts w:ascii="Times New Roman" w:hAnsi="Times New Roman" w:cs="Times New Roman"/>
          <w:sz w:val="24"/>
          <w:szCs w:val="24"/>
        </w:rPr>
        <w:t>etc.</w:t>
      </w:r>
      <w:r w:rsidR="00380FB8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F4416C">
        <w:rPr>
          <w:rFonts w:ascii="Times New Roman" w:hAnsi="Times New Roman" w:cs="Times New Roman"/>
          <w:sz w:val="24"/>
          <w:szCs w:val="24"/>
        </w:rPr>
        <w:t>they</w:t>
      </w:r>
      <w:r w:rsidR="00380FB8" w:rsidRPr="002A6A13">
        <w:rPr>
          <w:rFonts w:ascii="Times New Roman" w:hAnsi="Times New Roman" w:cs="Times New Roman"/>
          <w:sz w:val="24"/>
          <w:szCs w:val="24"/>
        </w:rPr>
        <w:t xml:space="preserve"> behave 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fiscally </w:t>
      </w:r>
      <w:r w:rsidR="00380FB8" w:rsidRPr="002A6A13">
        <w:rPr>
          <w:rFonts w:ascii="Times New Roman" w:hAnsi="Times New Roman" w:cs="Times New Roman"/>
          <w:sz w:val="24"/>
          <w:szCs w:val="24"/>
        </w:rPr>
        <w:t xml:space="preserve">responsibly. </w:t>
      </w:r>
      <w:r w:rsidR="00B530C9" w:rsidRPr="002A6A13">
        <w:rPr>
          <w:rFonts w:ascii="Times New Roman" w:hAnsi="Times New Roman" w:cs="Times New Roman"/>
          <w:sz w:val="24"/>
          <w:szCs w:val="24"/>
        </w:rPr>
        <w:lastRenderedPageBreak/>
        <w:t>Whereas</w:t>
      </w:r>
      <w:r w:rsidR="004532A6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B5139A" w:rsidRPr="00FE3194">
        <w:rPr>
          <w:rFonts w:ascii="Times New Roman" w:hAnsi="Times New Roman" w:cs="Times New Roman"/>
          <w:sz w:val="24"/>
          <w:szCs w:val="24"/>
        </w:rPr>
        <w:t>public</w:t>
      </w:r>
      <w:r w:rsidR="00B5139A" w:rsidRPr="002A6A13">
        <w:rPr>
          <w:rFonts w:ascii="Times New Roman" w:hAnsi="Times New Roman" w:cs="Times New Roman"/>
          <w:sz w:val="24"/>
          <w:szCs w:val="24"/>
        </w:rPr>
        <w:t xml:space="preserve"> services improve civic wellbeing, </w:t>
      </w:r>
      <w:r w:rsidR="004532A6" w:rsidRPr="002A6A13">
        <w:rPr>
          <w:rFonts w:ascii="Times New Roman" w:hAnsi="Times New Roman" w:cs="Times New Roman"/>
          <w:sz w:val="24"/>
          <w:szCs w:val="24"/>
        </w:rPr>
        <w:t xml:space="preserve">the state should </w:t>
      </w:r>
      <w:r w:rsidR="009D22A9" w:rsidRPr="002A6A13">
        <w:rPr>
          <w:rFonts w:ascii="Times New Roman" w:hAnsi="Times New Roman" w:cs="Times New Roman"/>
          <w:sz w:val="24"/>
          <w:szCs w:val="24"/>
        </w:rPr>
        <w:t xml:space="preserve">ensure the best possible quality of </w:t>
      </w:r>
      <w:r w:rsidR="004532A6" w:rsidRPr="002A6A13">
        <w:rPr>
          <w:rFonts w:ascii="Times New Roman" w:hAnsi="Times New Roman" w:cs="Times New Roman"/>
          <w:sz w:val="24"/>
          <w:szCs w:val="24"/>
        </w:rPr>
        <w:t>them</w:t>
      </w:r>
      <w:r w:rsidR="009D22A9" w:rsidRPr="002A6A13">
        <w:rPr>
          <w:rFonts w:ascii="Times New Roman" w:hAnsi="Times New Roman" w:cs="Times New Roman"/>
          <w:sz w:val="24"/>
          <w:szCs w:val="24"/>
        </w:rPr>
        <w:t xml:space="preserve"> in order to raise awareness of the importance of paying taxes.</w:t>
      </w:r>
      <w:r w:rsidR="00176E69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B530C9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532A6" w:rsidRPr="002A6A13">
        <w:rPr>
          <w:rFonts w:ascii="Times New Roman" w:hAnsi="Times New Roman" w:cs="Times New Roman"/>
          <w:sz w:val="24"/>
          <w:szCs w:val="24"/>
        </w:rPr>
        <w:t xml:space="preserve">Thus, </w:t>
      </w:r>
      <w:r w:rsidR="00F4416C">
        <w:rPr>
          <w:rFonts w:ascii="Times New Roman" w:hAnsi="Times New Roman" w:cs="Times New Roman"/>
          <w:sz w:val="24"/>
          <w:szCs w:val="24"/>
        </w:rPr>
        <w:t xml:space="preserve">the </w:t>
      </w:r>
      <w:r w:rsidR="004532A6" w:rsidRPr="002A6A13">
        <w:rPr>
          <w:rFonts w:ascii="Times New Roman" w:hAnsi="Times New Roman" w:cs="Times New Roman"/>
          <w:sz w:val="24"/>
          <w:szCs w:val="24"/>
        </w:rPr>
        <w:t xml:space="preserve">effectiveness of </w:t>
      </w:r>
      <w:r w:rsidR="008A767A" w:rsidRPr="002A6A13">
        <w:rPr>
          <w:rFonts w:ascii="Times New Roman" w:hAnsi="Times New Roman" w:cs="Times New Roman"/>
          <w:sz w:val="24"/>
          <w:szCs w:val="24"/>
        </w:rPr>
        <w:t>taxation</w:t>
      </w:r>
      <w:r w:rsidR="00351EEA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152DB7" w:rsidRPr="002A6A13">
        <w:rPr>
          <w:rFonts w:ascii="Times New Roman" w:hAnsi="Times New Roman" w:cs="Times New Roman"/>
          <w:sz w:val="24"/>
          <w:szCs w:val="24"/>
        </w:rPr>
        <w:t xml:space="preserve">can be achieved only </w:t>
      </w:r>
      <w:r w:rsidR="008A767A" w:rsidRPr="002A6A13">
        <w:rPr>
          <w:rFonts w:ascii="Times New Roman" w:hAnsi="Times New Roman" w:cs="Times New Roman"/>
          <w:sz w:val="24"/>
          <w:szCs w:val="24"/>
        </w:rPr>
        <w:t xml:space="preserve">if both the </w:t>
      </w:r>
      <w:r w:rsidR="00E801E4" w:rsidRPr="002A6A13">
        <w:rPr>
          <w:rFonts w:ascii="Times New Roman" w:hAnsi="Times New Roman" w:cs="Times New Roman"/>
          <w:sz w:val="24"/>
          <w:szCs w:val="24"/>
        </w:rPr>
        <w:t xml:space="preserve">taxpayers and </w:t>
      </w:r>
      <w:r w:rsidR="008A767A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E801E4" w:rsidRPr="002A6A13">
        <w:rPr>
          <w:rFonts w:ascii="Times New Roman" w:hAnsi="Times New Roman" w:cs="Times New Roman"/>
          <w:sz w:val="24"/>
          <w:szCs w:val="24"/>
        </w:rPr>
        <w:t>tax officials</w:t>
      </w:r>
      <w:r w:rsidR="008A767A" w:rsidRPr="002A6A13">
        <w:rPr>
          <w:rFonts w:ascii="Times New Roman" w:hAnsi="Times New Roman" w:cs="Times New Roman"/>
          <w:sz w:val="24"/>
          <w:szCs w:val="24"/>
        </w:rPr>
        <w:t xml:space="preserve"> fulfill </w:t>
      </w:r>
      <w:r w:rsidR="00CC4C3E" w:rsidRPr="002A6A13">
        <w:rPr>
          <w:rFonts w:ascii="Times New Roman" w:hAnsi="Times New Roman" w:cs="Times New Roman"/>
          <w:sz w:val="24"/>
          <w:szCs w:val="24"/>
        </w:rPr>
        <w:t xml:space="preserve">their </w:t>
      </w:r>
      <w:r w:rsidR="008A767A" w:rsidRPr="002A6A13">
        <w:rPr>
          <w:rFonts w:ascii="Times New Roman" w:hAnsi="Times New Roman" w:cs="Times New Roman"/>
          <w:sz w:val="24"/>
          <w:szCs w:val="24"/>
        </w:rPr>
        <w:t xml:space="preserve">prescribed </w:t>
      </w:r>
      <w:r w:rsidR="00CC4C3E" w:rsidRPr="002A6A13">
        <w:rPr>
          <w:rFonts w:ascii="Times New Roman" w:hAnsi="Times New Roman" w:cs="Times New Roman"/>
          <w:sz w:val="24"/>
          <w:szCs w:val="24"/>
        </w:rPr>
        <w:t>ob</w:t>
      </w:r>
      <w:r w:rsidR="008A767A" w:rsidRPr="002A6A13">
        <w:rPr>
          <w:rFonts w:ascii="Times New Roman" w:hAnsi="Times New Roman" w:cs="Times New Roman"/>
          <w:sz w:val="24"/>
          <w:szCs w:val="24"/>
        </w:rPr>
        <w:t>ligations</w:t>
      </w:r>
      <w:r w:rsidR="00351EEA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CC4C3E" w:rsidRPr="002A6A13">
        <w:rPr>
          <w:rFonts w:ascii="Times New Roman" w:hAnsi="Times New Roman" w:cs="Times New Roman"/>
          <w:sz w:val="24"/>
          <w:szCs w:val="24"/>
        </w:rPr>
        <w:t>Tax administrators must not pass on part of their work to taxpayers nor place excessive demand</w:t>
      </w:r>
      <w:r w:rsidR="008A767A" w:rsidRPr="002A6A13">
        <w:rPr>
          <w:rFonts w:ascii="Times New Roman" w:hAnsi="Times New Roman" w:cs="Times New Roman"/>
          <w:sz w:val="24"/>
          <w:szCs w:val="24"/>
        </w:rPr>
        <w:t>s on taxpayers because this</w:t>
      </w:r>
      <w:r w:rsidR="00CC4C3E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8A767A" w:rsidRPr="002A6A13">
        <w:rPr>
          <w:rFonts w:ascii="Times New Roman" w:hAnsi="Times New Roman" w:cs="Times New Roman"/>
          <w:sz w:val="24"/>
          <w:szCs w:val="24"/>
        </w:rPr>
        <w:t xml:space="preserve">will </w:t>
      </w:r>
      <w:r w:rsidR="00CC4C3E" w:rsidRPr="002A6A13">
        <w:rPr>
          <w:rFonts w:ascii="Times New Roman" w:hAnsi="Times New Roman" w:cs="Times New Roman"/>
          <w:sz w:val="24"/>
          <w:szCs w:val="24"/>
        </w:rPr>
        <w:t>demotivate taxpayers and undermine the foundat</w:t>
      </w:r>
      <w:r w:rsidRPr="002A6A13">
        <w:rPr>
          <w:rFonts w:ascii="Times New Roman" w:hAnsi="Times New Roman" w:cs="Times New Roman"/>
          <w:sz w:val="24"/>
          <w:szCs w:val="24"/>
        </w:rPr>
        <w:t xml:space="preserve">ions of </w:t>
      </w:r>
      <w:r w:rsidR="00F4416C">
        <w:rPr>
          <w:rFonts w:ascii="Times New Roman" w:hAnsi="Times New Roman" w:cs="Times New Roman"/>
          <w:sz w:val="24"/>
          <w:szCs w:val="24"/>
        </w:rPr>
        <w:t>the</w:t>
      </w:r>
      <w:r w:rsidRPr="002A6A13">
        <w:rPr>
          <w:rFonts w:ascii="Times New Roman" w:hAnsi="Times New Roman" w:cs="Times New Roman"/>
          <w:sz w:val="24"/>
          <w:szCs w:val="24"/>
        </w:rPr>
        <w:t xml:space="preserve"> tax culture.</w:t>
      </w:r>
      <w:r w:rsidR="00FF0FD9" w:rsidRPr="002A6A13">
        <w:rPr>
          <w:rFonts w:ascii="Times New Roman" w:hAnsi="Times New Roman" w:cs="Times New Roman"/>
          <w:sz w:val="24"/>
          <w:szCs w:val="24"/>
        </w:rPr>
        <w:t xml:space="preserve"> Therefore, the level of tax compliance is, among others, affected by the tax culture, which </w:t>
      </w:r>
      <w:r w:rsidR="00F4416C">
        <w:rPr>
          <w:rFonts w:ascii="Times New Roman" w:hAnsi="Times New Roman" w:cs="Times New Roman"/>
          <w:sz w:val="24"/>
          <w:szCs w:val="24"/>
        </w:rPr>
        <w:t>can</w:t>
      </w:r>
      <w:r w:rsidR="00F4416C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FF0FD9" w:rsidRPr="002A6A13">
        <w:rPr>
          <w:rFonts w:ascii="Times New Roman" w:hAnsi="Times New Roman" w:cs="Times New Roman"/>
          <w:sz w:val="24"/>
          <w:szCs w:val="24"/>
        </w:rPr>
        <w:t>improve the effectiveness of the tax system.</w:t>
      </w:r>
      <w:r w:rsidR="00580B65" w:rsidRPr="002A6A13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1"/>
      </w:r>
    </w:p>
    <w:p w14:paraId="5034A244" w14:textId="77777777" w:rsidR="00FF0FD9" w:rsidRPr="00FE3194" w:rsidRDefault="00FF0FD9" w:rsidP="0016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1F4A8" w14:textId="76705E53" w:rsidR="00AD040F" w:rsidRPr="00FE3194" w:rsidRDefault="00BA0D13" w:rsidP="00FE3194">
      <w:pPr>
        <w:pStyle w:val="ListParagraph"/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94">
        <w:rPr>
          <w:rFonts w:ascii="Times New Roman" w:hAnsi="Times New Roman" w:cs="Times New Roman"/>
          <w:b/>
          <w:sz w:val="24"/>
          <w:szCs w:val="24"/>
        </w:rPr>
        <w:t xml:space="preserve">EVOLVING FACTORS OF </w:t>
      </w:r>
      <w:r w:rsidR="00AD040F" w:rsidRPr="00FE3194">
        <w:rPr>
          <w:rFonts w:ascii="Times New Roman" w:hAnsi="Times New Roman" w:cs="Times New Roman"/>
          <w:b/>
          <w:sz w:val="24"/>
          <w:szCs w:val="24"/>
        </w:rPr>
        <w:t>TAX CULTURE</w:t>
      </w:r>
    </w:p>
    <w:p w14:paraId="13537E5E" w14:textId="51A4BC84" w:rsidR="00061533" w:rsidRPr="002A6A13" w:rsidRDefault="00C35E75" w:rsidP="00BF7CF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>S</w:t>
      </w:r>
      <w:r w:rsidR="00421664" w:rsidRPr="002A6A13">
        <w:rPr>
          <w:rFonts w:ascii="Times New Roman" w:hAnsi="Times New Roman" w:cs="Times New Roman"/>
          <w:sz w:val="24"/>
          <w:szCs w:val="24"/>
        </w:rPr>
        <w:t xml:space="preserve">ocioeconomic </w:t>
      </w:r>
      <w:r w:rsidR="00E801E4" w:rsidRPr="002A6A13">
        <w:rPr>
          <w:rFonts w:ascii="Times New Roman" w:hAnsi="Times New Roman" w:cs="Times New Roman"/>
          <w:sz w:val="24"/>
          <w:szCs w:val="24"/>
        </w:rPr>
        <w:t>and institutional factors have an impact on</w:t>
      </w:r>
      <w:r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21664" w:rsidRPr="002A6A13">
        <w:rPr>
          <w:rFonts w:ascii="Times New Roman" w:hAnsi="Times New Roman" w:cs="Times New Roman"/>
          <w:sz w:val="24"/>
          <w:szCs w:val="24"/>
        </w:rPr>
        <w:t>taxpaying culture and tax morale.</w:t>
      </w:r>
      <w:r w:rsidR="00421664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 w:rsidR="00FA349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Pr="002A6A13">
        <w:rPr>
          <w:rFonts w:ascii="Times New Roman" w:hAnsi="Times New Roman" w:cs="Times New Roman"/>
          <w:sz w:val="24"/>
          <w:szCs w:val="24"/>
        </w:rPr>
        <w:t>Socioeconomic factors include</w:t>
      </w:r>
      <w:r w:rsidR="00A6296B">
        <w:rPr>
          <w:rFonts w:ascii="Times New Roman" w:hAnsi="Times New Roman" w:cs="Times New Roman"/>
          <w:sz w:val="24"/>
          <w:szCs w:val="24"/>
        </w:rPr>
        <w:t xml:space="preserve"> </w:t>
      </w:r>
      <w:r w:rsidR="00612847" w:rsidRPr="002A6A13">
        <w:rPr>
          <w:rFonts w:ascii="Times New Roman" w:hAnsi="Times New Roman" w:cs="Times New Roman"/>
          <w:sz w:val="24"/>
          <w:szCs w:val="24"/>
        </w:rPr>
        <w:t xml:space="preserve">education, gender, </w:t>
      </w:r>
      <w:r w:rsidRPr="002A6A13">
        <w:rPr>
          <w:rFonts w:ascii="Times New Roman" w:hAnsi="Times New Roman" w:cs="Times New Roman"/>
          <w:sz w:val="24"/>
          <w:szCs w:val="24"/>
        </w:rPr>
        <w:t>age</w:t>
      </w:r>
      <w:r w:rsidR="00612847" w:rsidRPr="002A6A13">
        <w:rPr>
          <w:rFonts w:ascii="Times New Roman" w:hAnsi="Times New Roman" w:cs="Times New Roman"/>
          <w:sz w:val="24"/>
          <w:szCs w:val="24"/>
        </w:rPr>
        <w:t>, religious beliefs</w:t>
      </w:r>
      <w:r w:rsidR="00A6296B">
        <w:rPr>
          <w:rFonts w:ascii="Times New Roman" w:hAnsi="Times New Roman" w:cs="Times New Roman"/>
          <w:sz w:val="24"/>
          <w:szCs w:val="24"/>
        </w:rPr>
        <w:t>,</w:t>
      </w:r>
      <w:r w:rsidR="00A53426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A53426" w:rsidRPr="002A6A13">
        <w:rPr>
          <w:rFonts w:ascii="Times New Roman" w:hAnsi="Times New Roman" w:cs="Times New Roman"/>
          <w:sz w:val="24"/>
          <w:szCs w:val="24"/>
        </w:rPr>
        <w:t xml:space="preserve"> etc.</w:t>
      </w:r>
      <w:r w:rsidR="00B96DAF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A6296B">
        <w:rPr>
          <w:rFonts w:ascii="Times New Roman" w:hAnsi="Times New Roman" w:cs="Times New Roman"/>
          <w:sz w:val="24"/>
          <w:szCs w:val="24"/>
        </w:rPr>
        <w:t>Polls</w:t>
      </w:r>
      <w:r w:rsidR="00A6296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Pr="002A6A13">
        <w:rPr>
          <w:rFonts w:ascii="Times New Roman" w:hAnsi="Times New Roman" w:cs="Times New Roman"/>
          <w:sz w:val="24"/>
          <w:szCs w:val="24"/>
        </w:rPr>
        <w:t xml:space="preserve">have shown that individuals with higher education generally have </w:t>
      </w:r>
      <w:r w:rsidR="0016517C">
        <w:rPr>
          <w:rFonts w:ascii="Times New Roman" w:hAnsi="Times New Roman" w:cs="Times New Roman"/>
          <w:sz w:val="24"/>
          <w:szCs w:val="24"/>
        </w:rPr>
        <w:t xml:space="preserve">a </w:t>
      </w:r>
      <w:r w:rsidRPr="002A6A13">
        <w:rPr>
          <w:rFonts w:ascii="Times New Roman" w:hAnsi="Times New Roman" w:cs="Times New Roman"/>
          <w:sz w:val="24"/>
          <w:szCs w:val="24"/>
        </w:rPr>
        <w:t>more positive attitudes toward paying taxes because they better understand the role of taxation in the eco</w:t>
      </w:r>
      <w:r w:rsidR="0053418B" w:rsidRPr="002A6A13">
        <w:rPr>
          <w:rFonts w:ascii="Times New Roman" w:hAnsi="Times New Roman" w:cs="Times New Roman"/>
          <w:sz w:val="24"/>
          <w:szCs w:val="24"/>
        </w:rPr>
        <w:t>nomy. Studies also indicate</w:t>
      </w:r>
      <w:r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EC71CB" w:rsidRPr="002A6A13">
        <w:rPr>
          <w:rFonts w:ascii="Times New Roman" w:hAnsi="Times New Roman" w:cs="Times New Roman"/>
          <w:sz w:val="24"/>
          <w:szCs w:val="24"/>
        </w:rPr>
        <w:t xml:space="preserve">(but not with strong evidence) </w:t>
      </w:r>
      <w:r w:rsidRPr="002A6A13">
        <w:rPr>
          <w:rFonts w:ascii="Times New Roman" w:hAnsi="Times New Roman" w:cs="Times New Roman"/>
          <w:sz w:val="24"/>
          <w:szCs w:val="24"/>
        </w:rPr>
        <w:t>that younger people and men are more inclined to not pay taxes than older people and women.</w:t>
      </w:r>
      <w:r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15"/>
      </w:r>
      <w:r w:rsidR="00FA349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061533" w:rsidRPr="002A6A13">
        <w:rPr>
          <w:rFonts w:ascii="Times New Roman" w:hAnsi="Times New Roman" w:cs="Times New Roman"/>
          <w:sz w:val="24"/>
          <w:szCs w:val="24"/>
        </w:rPr>
        <w:t xml:space="preserve">In terms of the </w:t>
      </w:r>
      <w:r w:rsidRPr="002A6A13">
        <w:rPr>
          <w:rFonts w:ascii="Times New Roman" w:hAnsi="Times New Roman" w:cs="Times New Roman"/>
          <w:sz w:val="24"/>
          <w:szCs w:val="24"/>
        </w:rPr>
        <w:t>institutional factors</w:t>
      </w:r>
      <w:r w:rsidR="00061533" w:rsidRPr="002A6A13">
        <w:rPr>
          <w:rFonts w:ascii="Times New Roman" w:hAnsi="Times New Roman" w:cs="Times New Roman"/>
          <w:sz w:val="24"/>
          <w:szCs w:val="24"/>
        </w:rPr>
        <w:t>, individuals who trust in government</w:t>
      </w:r>
      <w:r w:rsidR="00FA3494" w:rsidRPr="002A6A13">
        <w:rPr>
          <w:rFonts w:ascii="Times New Roman" w:hAnsi="Times New Roman" w:cs="Times New Roman"/>
          <w:sz w:val="24"/>
          <w:szCs w:val="24"/>
        </w:rPr>
        <w:t xml:space="preserve"> of their country</w:t>
      </w:r>
      <w:r w:rsidR="00061533" w:rsidRPr="002A6A13">
        <w:rPr>
          <w:rFonts w:ascii="Times New Roman" w:hAnsi="Times New Roman" w:cs="Times New Roman"/>
          <w:sz w:val="24"/>
          <w:szCs w:val="24"/>
        </w:rPr>
        <w:t xml:space="preserve">, perceive democracy as the best political system </w:t>
      </w:r>
      <w:r w:rsidR="00CA0640" w:rsidRPr="002A6A13">
        <w:rPr>
          <w:rFonts w:ascii="Times New Roman" w:hAnsi="Times New Roman" w:cs="Times New Roman"/>
          <w:sz w:val="24"/>
          <w:szCs w:val="24"/>
        </w:rPr>
        <w:t>and</w:t>
      </w:r>
      <w:r w:rsidR="00FA3494" w:rsidRPr="002A6A13">
        <w:rPr>
          <w:rFonts w:ascii="Times New Roman" w:hAnsi="Times New Roman" w:cs="Times New Roman"/>
          <w:sz w:val="24"/>
          <w:szCs w:val="24"/>
        </w:rPr>
        <w:t xml:space="preserve"> believe </w:t>
      </w:r>
      <w:r w:rsidR="0016517C">
        <w:rPr>
          <w:rFonts w:ascii="Times New Roman" w:hAnsi="Times New Roman" w:cs="Times New Roman"/>
          <w:sz w:val="24"/>
          <w:szCs w:val="24"/>
        </w:rPr>
        <w:t xml:space="preserve">that </w:t>
      </w:r>
      <w:r w:rsidR="00061533" w:rsidRPr="002A6A13">
        <w:rPr>
          <w:rFonts w:ascii="Times New Roman" w:hAnsi="Times New Roman" w:cs="Times New Roman"/>
          <w:sz w:val="24"/>
          <w:szCs w:val="24"/>
        </w:rPr>
        <w:t>fiscal redistribution</w:t>
      </w:r>
      <w:r w:rsidR="005B616B" w:rsidRPr="002A6A13">
        <w:rPr>
          <w:rFonts w:ascii="Times New Roman" w:hAnsi="Times New Roman" w:cs="Times New Roman"/>
          <w:sz w:val="24"/>
          <w:szCs w:val="24"/>
        </w:rPr>
        <w:t xml:space="preserve"> is fair and </w:t>
      </w:r>
      <w:r w:rsidR="00971FBE" w:rsidRPr="002A6A13">
        <w:rPr>
          <w:rFonts w:ascii="Times New Roman" w:hAnsi="Times New Roman" w:cs="Times New Roman"/>
          <w:sz w:val="24"/>
          <w:szCs w:val="24"/>
        </w:rPr>
        <w:t>tax burden is moderate</w:t>
      </w:r>
      <w:r w:rsidR="005B616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971FBE" w:rsidRPr="002A6A13">
        <w:rPr>
          <w:rFonts w:ascii="Times New Roman" w:hAnsi="Times New Roman" w:cs="Times New Roman"/>
          <w:sz w:val="24"/>
          <w:szCs w:val="24"/>
        </w:rPr>
        <w:t xml:space="preserve">often </w:t>
      </w:r>
      <w:r w:rsidR="0016517C">
        <w:rPr>
          <w:rFonts w:ascii="Times New Roman" w:hAnsi="Times New Roman" w:cs="Times New Roman"/>
          <w:sz w:val="24"/>
          <w:szCs w:val="24"/>
        </w:rPr>
        <w:t xml:space="preserve">also believe </w:t>
      </w:r>
      <w:r w:rsidR="00FA3494" w:rsidRPr="002A6A13">
        <w:rPr>
          <w:rFonts w:ascii="Times New Roman" w:hAnsi="Times New Roman" w:cs="Times New Roman"/>
          <w:sz w:val="24"/>
          <w:szCs w:val="24"/>
        </w:rPr>
        <w:t xml:space="preserve">that cheating the state by not paying taxes is not acceptable </w:t>
      </w:r>
      <w:r w:rsidR="0016517C">
        <w:rPr>
          <w:rFonts w:ascii="Times New Roman" w:hAnsi="Times New Roman" w:cs="Times New Roman"/>
          <w:sz w:val="24"/>
          <w:szCs w:val="24"/>
        </w:rPr>
        <w:t>behavior</w:t>
      </w:r>
      <w:r w:rsidR="00FA3494" w:rsidRPr="002A6A13">
        <w:rPr>
          <w:rFonts w:ascii="Times New Roman" w:hAnsi="Times New Roman" w:cs="Times New Roman"/>
          <w:sz w:val="24"/>
          <w:szCs w:val="24"/>
        </w:rPr>
        <w:t>.</w:t>
      </w:r>
      <w:r w:rsidR="00FA3494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  <w:r w:rsidR="00296C0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16517C">
        <w:rPr>
          <w:rFonts w:ascii="Times New Roman" w:hAnsi="Times New Roman" w:cs="Times New Roman"/>
          <w:sz w:val="24"/>
          <w:szCs w:val="24"/>
        </w:rPr>
        <w:t>These f</w:t>
      </w:r>
      <w:r w:rsidR="0096625A" w:rsidRPr="002A6A13">
        <w:rPr>
          <w:rFonts w:ascii="Times New Roman" w:hAnsi="Times New Roman" w:cs="Times New Roman"/>
          <w:sz w:val="24"/>
          <w:szCs w:val="24"/>
        </w:rPr>
        <w:t>actors are frequently</w:t>
      </w:r>
      <w:r w:rsidR="00971FBE" w:rsidRPr="002A6A13">
        <w:rPr>
          <w:rFonts w:ascii="Times New Roman" w:hAnsi="Times New Roman" w:cs="Times New Roman"/>
          <w:sz w:val="24"/>
          <w:szCs w:val="24"/>
        </w:rPr>
        <w:t xml:space="preserve"> interconnected</w:t>
      </w:r>
      <w:r w:rsidR="0053418B" w:rsidRPr="002A6A13">
        <w:rPr>
          <w:rFonts w:ascii="Times New Roman" w:hAnsi="Times New Roman" w:cs="Times New Roman"/>
          <w:sz w:val="24"/>
          <w:szCs w:val="24"/>
        </w:rPr>
        <w:t xml:space="preserve"> and their significance varies from country to </w:t>
      </w:r>
      <w:r w:rsidR="0016517C">
        <w:rPr>
          <w:rFonts w:ascii="Times New Roman" w:hAnsi="Times New Roman" w:cs="Times New Roman"/>
          <w:sz w:val="24"/>
          <w:szCs w:val="24"/>
        </w:rPr>
        <w:t>country</w:t>
      </w:r>
      <w:r w:rsidR="00971FBE" w:rsidRPr="002A6A13">
        <w:rPr>
          <w:rFonts w:ascii="Times New Roman" w:hAnsi="Times New Roman" w:cs="Times New Roman"/>
          <w:sz w:val="24"/>
          <w:szCs w:val="24"/>
        </w:rPr>
        <w:t>.</w:t>
      </w:r>
      <w:r w:rsidR="00971FBE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  <w:r w:rsidR="0096625A" w:rsidRPr="002A6A13">
        <w:rPr>
          <w:rFonts w:ascii="Times New Roman" w:hAnsi="Times New Roman" w:cs="Times New Roman"/>
          <w:sz w:val="24"/>
          <w:szCs w:val="24"/>
        </w:rPr>
        <w:t xml:space="preserve"> At the same time</w:t>
      </w:r>
      <w:r w:rsidR="00CA0640" w:rsidRPr="002A6A13">
        <w:rPr>
          <w:rFonts w:ascii="Times New Roman" w:hAnsi="Times New Roman" w:cs="Times New Roman"/>
          <w:sz w:val="24"/>
          <w:szCs w:val="24"/>
        </w:rPr>
        <w:t xml:space="preserve">, citizens will feel cheated if tax revenues are not spent </w:t>
      </w:r>
      <w:r w:rsidR="0096625A" w:rsidRPr="002A6A13">
        <w:rPr>
          <w:rFonts w:ascii="Times New Roman" w:hAnsi="Times New Roman" w:cs="Times New Roman"/>
          <w:sz w:val="24"/>
          <w:szCs w:val="24"/>
        </w:rPr>
        <w:t xml:space="preserve">justifiably and </w:t>
      </w:r>
      <w:r w:rsidR="00CA0640" w:rsidRPr="002A6A13">
        <w:rPr>
          <w:rFonts w:ascii="Times New Roman" w:hAnsi="Times New Roman" w:cs="Times New Roman"/>
          <w:sz w:val="24"/>
          <w:szCs w:val="24"/>
        </w:rPr>
        <w:t>efficiently</w:t>
      </w:r>
      <w:r w:rsidR="0016517C">
        <w:rPr>
          <w:rFonts w:ascii="Times New Roman" w:hAnsi="Times New Roman" w:cs="Times New Roman"/>
          <w:sz w:val="24"/>
          <w:szCs w:val="24"/>
        </w:rPr>
        <w:t>,</w:t>
      </w:r>
      <w:r w:rsidR="00CA0640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16517C">
        <w:rPr>
          <w:rFonts w:ascii="Times New Roman" w:hAnsi="Times New Roman" w:cs="Times New Roman"/>
          <w:sz w:val="24"/>
          <w:szCs w:val="24"/>
        </w:rPr>
        <w:t xml:space="preserve">and consequently </w:t>
      </w:r>
      <w:r w:rsidR="0096625A" w:rsidRPr="002A6A13">
        <w:rPr>
          <w:rFonts w:ascii="Times New Roman" w:hAnsi="Times New Roman" w:cs="Times New Roman"/>
          <w:sz w:val="24"/>
          <w:szCs w:val="24"/>
        </w:rPr>
        <w:t xml:space="preserve">tax </w:t>
      </w:r>
      <w:r w:rsidR="00CA0640" w:rsidRPr="002A6A13">
        <w:rPr>
          <w:rFonts w:ascii="Times New Roman" w:hAnsi="Times New Roman" w:cs="Times New Roman"/>
          <w:sz w:val="24"/>
          <w:szCs w:val="24"/>
        </w:rPr>
        <w:t>compliance is likely to be lower.</w:t>
      </w:r>
      <w:r w:rsidR="00CA0640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18"/>
      </w:r>
    </w:p>
    <w:p w14:paraId="05238B82" w14:textId="54B6ABB7" w:rsidR="00E14D07" w:rsidRPr="002A6A13" w:rsidRDefault="00C52E56" w:rsidP="00B8469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>Taxpayers have to be protected from arb</w:t>
      </w:r>
      <w:r w:rsidR="00394D92" w:rsidRPr="002A6A13">
        <w:rPr>
          <w:rFonts w:ascii="Times New Roman" w:hAnsi="Times New Roman" w:cs="Times New Roman"/>
          <w:sz w:val="24"/>
          <w:szCs w:val="24"/>
        </w:rPr>
        <w:t>itra</w:t>
      </w:r>
      <w:r w:rsidR="005D6301" w:rsidRPr="002A6A13">
        <w:rPr>
          <w:rFonts w:ascii="Times New Roman" w:hAnsi="Times New Roman" w:cs="Times New Roman"/>
          <w:sz w:val="24"/>
          <w:szCs w:val="24"/>
        </w:rPr>
        <w:t xml:space="preserve">ry tax decisions </w:t>
      </w:r>
      <w:r w:rsidR="00296C04" w:rsidRPr="002A6A13">
        <w:rPr>
          <w:rFonts w:ascii="Times New Roman" w:hAnsi="Times New Roman" w:cs="Times New Roman"/>
          <w:sz w:val="24"/>
          <w:szCs w:val="24"/>
        </w:rPr>
        <w:t xml:space="preserve">as well as from the </w:t>
      </w:r>
      <w:r w:rsidR="005D6301" w:rsidRPr="002A6A13">
        <w:rPr>
          <w:rFonts w:ascii="Times New Roman" w:hAnsi="Times New Roman" w:cs="Times New Roman"/>
          <w:sz w:val="24"/>
          <w:szCs w:val="24"/>
        </w:rPr>
        <w:t xml:space="preserve">tax actions that </w:t>
      </w:r>
      <w:r w:rsidR="00E801E4" w:rsidRPr="002A6A13">
        <w:rPr>
          <w:rFonts w:ascii="Times New Roman" w:hAnsi="Times New Roman" w:cs="Times New Roman"/>
          <w:sz w:val="24"/>
          <w:szCs w:val="24"/>
        </w:rPr>
        <w:t>tax officials</w:t>
      </w:r>
      <w:r w:rsidR="005D6301" w:rsidRPr="002A6A13">
        <w:rPr>
          <w:rFonts w:ascii="Times New Roman" w:hAnsi="Times New Roman" w:cs="Times New Roman"/>
          <w:sz w:val="24"/>
          <w:szCs w:val="24"/>
        </w:rPr>
        <w:t xml:space="preserve"> undertake </w:t>
      </w:r>
      <w:r w:rsidR="00D052FE" w:rsidRPr="002A6A13">
        <w:rPr>
          <w:rFonts w:ascii="Times New Roman" w:hAnsi="Times New Roman" w:cs="Times New Roman"/>
          <w:sz w:val="24"/>
          <w:szCs w:val="24"/>
        </w:rPr>
        <w:t xml:space="preserve">inconsistently and </w:t>
      </w:r>
      <w:r w:rsidR="005D6301" w:rsidRPr="002A6A13">
        <w:rPr>
          <w:rFonts w:ascii="Times New Roman" w:hAnsi="Times New Roman" w:cs="Times New Roman"/>
          <w:sz w:val="24"/>
          <w:szCs w:val="24"/>
        </w:rPr>
        <w:t>at their discretion</w:t>
      </w:r>
      <w:r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E801E4" w:rsidRPr="002A6A13">
        <w:rPr>
          <w:rFonts w:ascii="Times New Roman" w:hAnsi="Times New Roman" w:cs="Times New Roman"/>
          <w:sz w:val="24"/>
          <w:szCs w:val="24"/>
        </w:rPr>
        <w:t>Namely, s</w:t>
      </w:r>
      <w:r w:rsidR="004255AF" w:rsidRPr="002A6A13">
        <w:rPr>
          <w:rFonts w:ascii="Times New Roman" w:hAnsi="Times New Roman" w:cs="Times New Roman"/>
          <w:sz w:val="24"/>
          <w:szCs w:val="24"/>
        </w:rPr>
        <w:t xml:space="preserve">elective detection of </w:t>
      </w:r>
      <w:r w:rsidR="00394D92" w:rsidRPr="002A6A13">
        <w:rPr>
          <w:rFonts w:ascii="Times New Roman" w:hAnsi="Times New Roman" w:cs="Times New Roman"/>
          <w:sz w:val="24"/>
          <w:szCs w:val="24"/>
        </w:rPr>
        <w:t>tax non-compliance</w:t>
      </w:r>
      <w:r w:rsidR="00661F57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255AF" w:rsidRPr="002A6A13">
        <w:rPr>
          <w:rFonts w:ascii="Times New Roman" w:hAnsi="Times New Roman" w:cs="Times New Roman"/>
          <w:sz w:val="24"/>
          <w:szCs w:val="24"/>
        </w:rPr>
        <w:t xml:space="preserve">and selective tax audits in order to protect </w:t>
      </w:r>
      <w:r w:rsidR="00490C33">
        <w:rPr>
          <w:rFonts w:ascii="Times New Roman" w:hAnsi="Times New Roman" w:cs="Times New Roman"/>
          <w:sz w:val="24"/>
          <w:szCs w:val="24"/>
        </w:rPr>
        <w:t xml:space="preserve">certain </w:t>
      </w:r>
      <w:r w:rsidR="00296C04" w:rsidRPr="002A6A13">
        <w:rPr>
          <w:rFonts w:ascii="Times New Roman" w:hAnsi="Times New Roman" w:cs="Times New Roman"/>
          <w:sz w:val="24"/>
          <w:szCs w:val="24"/>
        </w:rPr>
        <w:t xml:space="preserve">taxpayers </w:t>
      </w:r>
      <w:r w:rsidR="004255AF" w:rsidRPr="002A6A13">
        <w:rPr>
          <w:rFonts w:ascii="Times New Roman" w:hAnsi="Times New Roman" w:cs="Times New Roman"/>
          <w:sz w:val="24"/>
          <w:szCs w:val="24"/>
        </w:rPr>
        <w:t>who are privileged</w:t>
      </w:r>
      <w:r w:rsidR="00490C33">
        <w:rPr>
          <w:rFonts w:ascii="Times New Roman" w:hAnsi="Times New Roman" w:cs="Times New Roman"/>
          <w:sz w:val="24"/>
          <w:szCs w:val="24"/>
        </w:rPr>
        <w:t>,</w:t>
      </w:r>
      <w:r w:rsidR="004255AF" w:rsidRPr="002A6A13">
        <w:rPr>
          <w:rFonts w:ascii="Times New Roman" w:hAnsi="Times New Roman" w:cs="Times New Roman"/>
          <w:sz w:val="24"/>
          <w:szCs w:val="24"/>
        </w:rPr>
        <w:t xml:space="preserve"> for </w:t>
      </w:r>
      <w:r w:rsidR="00296C04" w:rsidRPr="002A6A13">
        <w:rPr>
          <w:rFonts w:ascii="Times New Roman" w:hAnsi="Times New Roman" w:cs="Times New Roman"/>
          <w:sz w:val="24"/>
          <w:szCs w:val="24"/>
        </w:rPr>
        <w:t>polit</w:t>
      </w:r>
      <w:r w:rsidR="00D4142B" w:rsidRPr="002A6A13">
        <w:rPr>
          <w:rFonts w:ascii="Times New Roman" w:hAnsi="Times New Roman" w:cs="Times New Roman"/>
          <w:sz w:val="24"/>
          <w:szCs w:val="24"/>
        </w:rPr>
        <w:t>ical</w:t>
      </w:r>
      <w:r w:rsidR="006242AF" w:rsidRPr="002A6A13">
        <w:rPr>
          <w:rFonts w:ascii="Times New Roman" w:hAnsi="Times New Roman" w:cs="Times New Roman"/>
          <w:sz w:val="24"/>
          <w:szCs w:val="24"/>
        </w:rPr>
        <w:t xml:space="preserve"> or personal reasons or</w:t>
      </w:r>
      <w:r w:rsidR="00D4142B" w:rsidRPr="002A6A13">
        <w:rPr>
          <w:rFonts w:ascii="Times New Roman" w:hAnsi="Times New Roman" w:cs="Times New Roman"/>
          <w:sz w:val="24"/>
          <w:szCs w:val="24"/>
        </w:rPr>
        <w:t xml:space="preserve"> belonging to </w:t>
      </w:r>
      <w:r w:rsidR="006242AF" w:rsidRPr="002A6A13">
        <w:rPr>
          <w:rFonts w:ascii="Times New Roman" w:hAnsi="Times New Roman" w:cs="Times New Roman"/>
          <w:sz w:val="24"/>
          <w:szCs w:val="24"/>
        </w:rPr>
        <w:t>certain interest group</w:t>
      </w:r>
      <w:r w:rsidR="00490C33">
        <w:rPr>
          <w:rFonts w:ascii="Times New Roman" w:hAnsi="Times New Roman" w:cs="Times New Roman"/>
          <w:sz w:val="24"/>
          <w:szCs w:val="24"/>
        </w:rPr>
        <w:t>s, etc.,</w:t>
      </w:r>
      <w:r w:rsidR="006242AF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255AF" w:rsidRPr="002A6A13">
        <w:rPr>
          <w:rFonts w:ascii="Times New Roman" w:hAnsi="Times New Roman" w:cs="Times New Roman"/>
          <w:sz w:val="24"/>
          <w:szCs w:val="24"/>
        </w:rPr>
        <w:t xml:space="preserve">threaten voluntary tax payment. </w:t>
      </w:r>
      <w:r w:rsidR="00D4142B" w:rsidRPr="002A6A13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D052FE" w:rsidRPr="002A6A13">
        <w:rPr>
          <w:rFonts w:ascii="Times New Roman" w:hAnsi="Times New Roman" w:cs="Times New Roman"/>
          <w:sz w:val="24"/>
          <w:szCs w:val="24"/>
        </w:rPr>
        <w:t xml:space="preserve">when tax </w:t>
      </w:r>
      <w:r w:rsidR="00EF6E84">
        <w:rPr>
          <w:rFonts w:ascii="Times New Roman" w:hAnsi="Times New Roman" w:cs="Times New Roman"/>
          <w:sz w:val="24"/>
          <w:szCs w:val="24"/>
        </w:rPr>
        <w:t xml:space="preserve">officials </w:t>
      </w:r>
      <w:r w:rsidR="00D052FE" w:rsidRPr="002A6A13">
        <w:rPr>
          <w:rFonts w:ascii="Times New Roman" w:hAnsi="Times New Roman" w:cs="Times New Roman"/>
          <w:sz w:val="24"/>
          <w:szCs w:val="24"/>
        </w:rPr>
        <w:t xml:space="preserve">are prone to corrupt behavior, it </w:t>
      </w:r>
      <w:r w:rsidR="00EF6E84">
        <w:rPr>
          <w:rFonts w:ascii="Times New Roman" w:hAnsi="Times New Roman" w:cs="Times New Roman"/>
          <w:sz w:val="24"/>
          <w:szCs w:val="24"/>
        </w:rPr>
        <w:t>is un</w:t>
      </w:r>
      <w:r w:rsidR="00D052FE" w:rsidRPr="002A6A13">
        <w:rPr>
          <w:rFonts w:ascii="Times New Roman" w:hAnsi="Times New Roman" w:cs="Times New Roman"/>
          <w:sz w:val="24"/>
          <w:szCs w:val="24"/>
        </w:rPr>
        <w:t>likely to expect a high level of the tax culture.</w:t>
      </w:r>
      <w:r w:rsidR="00D052FE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19"/>
      </w:r>
      <w:r w:rsidR="00FF0FD9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826FAA" w:rsidRPr="002A6A13">
        <w:rPr>
          <w:rFonts w:ascii="Times New Roman" w:hAnsi="Times New Roman" w:cs="Times New Roman"/>
          <w:sz w:val="24"/>
          <w:szCs w:val="24"/>
        </w:rPr>
        <w:t>Thus</w:t>
      </w:r>
      <w:r w:rsidR="005272D4" w:rsidRPr="002A6A13">
        <w:rPr>
          <w:rFonts w:ascii="Times New Roman" w:hAnsi="Times New Roman" w:cs="Times New Roman"/>
          <w:sz w:val="24"/>
          <w:szCs w:val="24"/>
        </w:rPr>
        <w:t xml:space="preserve">, different treatment of taxpayers who are in the same or similar </w:t>
      </w:r>
      <w:r w:rsidR="005272D4" w:rsidRPr="002A6A13">
        <w:rPr>
          <w:rFonts w:ascii="Times New Roman" w:hAnsi="Times New Roman" w:cs="Times New Roman"/>
          <w:sz w:val="24"/>
          <w:szCs w:val="24"/>
        </w:rPr>
        <w:lastRenderedPageBreak/>
        <w:t>tax situation</w:t>
      </w:r>
      <w:r w:rsidR="00EF6E84">
        <w:rPr>
          <w:rFonts w:ascii="Times New Roman" w:hAnsi="Times New Roman" w:cs="Times New Roman"/>
          <w:sz w:val="24"/>
          <w:szCs w:val="24"/>
        </w:rPr>
        <w:t xml:space="preserve"> (</w:t>
      </w:r>
      <w:r w:rsidR="005272D4" w:rsidRPr="002A6A13">
        <w:rPr>
          <w:rFonts w:ascii="Times New Roman" w:hAnsi="Times New Roman" w:cs="Times New Roman"/>
          <w:sz w:val="24"/>
          <w:szCs w:val="24"/>
        </w:rPr>
        <w:t>because some of them enjoy a privileged position without legal grounds</w:t>
      </w:r>
      <w:r w:rsidR="00EF6E84">
        <w:rPr>
          <w:rFonts w:ascii="Times New Roman" w:hAnsi="Times New Roman" w:cs="Times New Roman"/>
          <w:sz w:val="24"/>
          <w:szCs w:val="24"/>
        </w:rPr>
        <w:t>)</w:t>
      </w:r>
      <w:r w:rsidR="005272D4" w:rsidRPr="002A6A13">
        <w:rPr>
          <w:rFonts w:ascii="Times New Roman" w:hAnsi="Times New Roman" w:cs="Times New Roman"/>
          <w:sz w:val="24"/>
          <w:szCs w:val="24"/>
        </w:rPr>
        <w:t xml:space="preserve"> undermines the foundations of </w:t>
      </w:r>
      <w:r w:rsidR="00EF6E84">
        <w:rPr>
          <w:rFonts w:ascii="Times New Roman" w:hAnsi="Times New Roman" w:cs="Times New Roman"/>
          <w:sz w:val="24"/>
          <w:szCs w:val="24"/>
        </w:rPr>
        <w:t xml:space="preserve">the </w:t>
      </w:r>
      <w:r w:rsidR="005272D4" w:rsidRPr="002A6A13">
        <w:rPr>
          <w:rFonts w:ascii="Times New Roman" w:hAnsi="Times New Roman" w:cs="Times New Roman"/>
          <w:sz w:val="24"/>
          <w:szCs w:val="24"/>
        </w:rPr>
        <w:t xml:space="preserve">tax culture. </w:t>
      </w:r>
      <w:r w:rsidR="00826FAA" w:rsidRPr="002A6A13">
        <w:rPr>
          <w:rFonts w:ascii="Times New Roman" w:hAnsi="Times New Roman" w:cs="Times New Roman"/>
          <w:sz w:val="24"/>
          <w:szCs w:val="24"/>
        </w:rPr>
        <w:t>T</w:t>
      </w:r>
      <w:r w:rsidR="005F37D0" w:rsidRPr="002A6A13">
        <w:rPr>
          <w:rFonts w:ascii="Times New Roman" w:hAnsi="Times New Roman" w:cs="Times New Roman"/>
          <w:sz w:val="24"/>
          <w:szCs w:val="24"/>
        </w:rPr>
        <w:t xml:space="preserve">ax </w:t>
      </w:r>
      <w:r w:rsidR="005272D4" w:rsidRPr="002A6A13">
        <w:rPr>
          <w:rFonts w:ascii="Times New Roman" w:hAnsi="Times New Roman" w:cs="Times New Roman"/>
          <w:sz w:val="24"/>
          <w:szCs w:val="24"/>
        </w:rPr>
        <w:t>allowances</w:t>
      </w:r>
      <w:r w:rsidR="00826FAA" w:rsidRPr="002A6A13">
        <w:rPr>
          <w:rFonts w:ascii="Times New Roman" w:hAnsi="Times New Roman" w:cs="Times New Roman"/>
          <w:sz w:val="24"/>
          <w:szCs w:val="24"/>
        </w:rPr>
        <w:t>, exemptions</w:t>
      </w:r>
      <w:r w:rsidR="005272D4" w:rsidRPr="002A6A13">
        <w:rPr>
          <w:rFonts w:ascii="Times New Roman" w:hAnsi="Times New Roman" w:cs="Times New Roman"/>
          <w:sz w:val="24"/>
          <w:szCs w:val="24"/>
        </w:rPr>
        <w:t xml:space="preserve"> and other tax reliefs </w:t>
      </w:r>
      <w:r w:rsidR="00826FAA" w:rsidRPr="002A6A13">
        <w:rPr>
          <w:rFonts w:ascii="Times New Roman" w:hAnsi="Times New Roman" w:cs="Times New Roman"/>
          <w:sz w:val="24"/>
          <w:szCs w:val="24"/>
        </w:rPr>
        <w:t>should be available to every taxpayer</w:t>
      </w:r>
      <w:r w:rsidR="005F37D0" w:rsidRPr="002A6A13">
        <w:rPr>
          <w:rFonts w:ascii="Times New Roman" w:hAnsi="Times New Roman" w:cs="Times New Roman"/>
          <w:sz w:val="24"/>
          <w:szCs w:val="24"/>
        </w:rPr>
        <w:t xml:space="preserve"> who meets clearly defined le</w:t>
      </w:r>
      <w:r w:rsidR="00E779B9" w:rsidRPr="002A6A13">
        <w:rPr>
          <w:rFonts w:ascii="Times New Roman" w:hAnsi="Times New Roman" w:cs="Times New Roman"/>
          <w:sz w:val="24"/>
          <w:szCs w:val="24"/>
        </w:rPr>
        <w:t xml:space="preserve">gal </w:t>
      </w:r>
      <w:r w:rsidR="007661DF" w:rsidRPr="002A6A13">
        <w:rPr>
          <w:rFonts w:ascii="Times New Roman" w:hAnsi="Times New Roman" w:cs="Times New Roman"/>
          <w:sz w:val="24"/>
          <w:szCs w:val="24"/>
        </w:rPr>
        <w:t>criteria</w:t>
      </w:r>
      <w:r w:rsidR="00EF6E84">
        <w:rPr>
          <w:rFonts w:ascii="Times New Roman" w:hAnsi="Times New Roman" w:cs="Times New Roman"/>
          <w:sz w:val="24"/>
          <w:szCs w:val="24"/>
        </w:rPr>
        <w:t>,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5F37D0" w:rsidRPr="002A6A13">
        <w:rPr>
          <w:rFonts w:ascii="Times New Roman" w:hAnsi="Times New Roman" w:cs="Times New Roman"/>
          <w:sz w:val="24"/>
          <w:szCs w:val="24"/>
        </w:rPr>
        <w:t>while pun</w:t>
      </w:r>
      <w:r w:rsidR="00826FAA" w:rsidRPr="002A6A13">
        <w:rPr>
          <w:rFonts w:ascii="Times New Roman" w:hAnsi="Times New Roman" w:cs="Times New Roman"/>
          <w:sz w:val="24"/>
          <w:szCs w:val="24"/>
        </w:rPr>
        <w:t xml:space="preserve">itive measures </w:t>
      </w:r>
      <w:r w:rsidR="00EF6E84">
        <w:rPr>
          <w:rFonts w:ascii="Times New Roman" w:hAnsi="Times New Roman" w:cs="Times New Roman"/>
          <w:sz w:val="24"/>
          <w:szCs w:val="24"/>
        </w:rPr>
        <w:t xml:space="preserve">must </w:t>
      </w:r>
      <w:r w:rsidR="005F37D0" w:rsidRPr="002A6A13">
        <w:rPr>
          <w:rFonts w:ascii="Times New Roman" w:hAnsi="Times New Roman" w:cs="Times New Roman"/>
          <w:sz w:val="24"/>
          <w:szCs w:val="24"/>
        </w:rPr>
        <w:t xml:space="preserve">be applied equally to all </w:t>
      </w:r>
      <w:r w:rsidR="00826FAA" w:rsidRPr="002A6A13">
        <w:rPr>
          <w:rFonts w:ascii="Times New Roman" w:hAnsi="Times New Roman" w:cs="Times New Roman"/>
          <w:sz w:val="24"/>
          <w:szCs w:val="24"/>
        </w:rPr>
        <w:t xml:space="preserve">taxpayers who do not fulfill tax obligations, regardless of </w:t>
      </w:r>
      <w:r w:rsidR="00EF6E84">
        <w:rPr>
          <w:rFonts w:ascii="Times New Roman" w:hAnsi="Times New Roman" w:cs="Times New Roman"/>
          <w:sz w:val="24"/>
          <w:szCs w:val="24"/>
        </w:rPr>
        <w:t xml:space="preserve">the </w:t>
      </w:r>
      <w:r w:rsidR="00826FAA" w:rsidRPr="002A6A13">
        <w:rPr>
          <w:rFonts w:ascii="Times New Roman" w:hAnsi="Times New Roman" w:cs="Times New Roman"/>
          <w:sz w:val="24"/>
          <w:szCs w:val="24"/>
        </w:rPr>
        <w:t>specific</w:t>
      </w:r>
      <w:r w:rsidR="006242AF" w:rsidRPr="002A6A13">
        <w:rPr>
          <w:rFonts w:ascii="Times New Roman" w:hAnsi="Times New Roman" w:cs="Times New Roman"/>
          <w:sz w:val="24"/>
          <w:szCs w:val="24"/>
        </w:rPr>
        <w:t xml:space="preserve"> individual concerned. In other words, all</w:t>
      </w:r>
      <w:r w:rsidR="00B21831">
        <w:rPr>
          <w:rFonts w:ascii="Times New Roman" w:hAnsi="Times New Roman" w:cs="Times New Roman"/>
          <w:sz w:val="24"/>
          <w:szCs w:val="24"/>
        </w:rPr>
        <w:t xml:space="preserve"> must be</w:t>
      </w:r>
      <w:r w:rsidR="006242AF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826FAA" w:rsidRPr="002A6A13">
        <w:rPr>
          <w:rFonts w:ascii="Times New Roman" w:hAnsi="Times New Roman" w:cs="Times New Roman"/>
          <w:sz w:val="24"/>
          <w:szCs w:val="24"/>
        </w:rPr>
        <w:t>equal before the law and the court</w:t>
      </w:r>
      <w:r w:rsidR="00EF6E84">
        <w:rPr>
          <w:rFonts w:ascii="Times New Roman" w:hAnsi="Times New Roman" w:cs="Times New Roman"/>
          <w:sz w:val="24"/>
          <w:szCs w:val="24"/>
        </w:rPr>
        <w:t>s</w:t>
      </w:r>
      <w:r w:rsidR="00826FAA" w:rsidRPr="002A6A13">
        <w:rPr>
          <w:rFonts w:ascii="Times New Roman" w:hAnsi="Times New Roman" w:cs="Times New Roman"/>
          <w:sz w:val="24"/>
          <w:szCs w:val="24"/>
        </w:rPr>
        <w:t>.</w:t>
      </w:r>
    </w:p>
    <w:p w14:paraId="3FABA5E9" w14:textId="3505ED87" w:rsidR="00EE41F1" w:rsidRPr="002A6A13" w:rsidRDefault="000F72FB" w:rsidP="00853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>Tax officials</w:t>
      </w:r>
      <w:r w:rsidR="006A774D" w:rsidRPr="002A6A13">
        <w:rPr>
          <w:rFonts w:ascii="Times New Roman" w:hAnsi="Times New Roman" w:cs="Times New Roman"/>
          <w:sz w:val="24"/>
          <w:szCs w:val="24"/>
        </w:rPr>
        <w:t xml:space="preserve"> must </w:t>
      </w:r>
      <w:r w:rsidR="0005736E" w:rsidRPr="002A6A13">
        <w:rPr>
          <w:rFonts w:ascii="Times New Roman" w:hAnsi="Times New Roman" w:cs="Times New Roman"/>
          <w:sz w:val="24"/>
          <w:szCs w:val="24"/>
        </w:rPr>
        <w:t xml:space="preserve">act professionally in all stages of the tax procedure (tax assessment, collection of tax and tax audit) and </w:t>
      </w:r>
      <w:r w:rsidR="006A774D" w:rsidRPr="002A6A13">
        <w:rPr>
          <w:rFonts w:ascii="Times New Roman" w:hAnsi="Times New Roman" w:cs="Times New Roman"/>
          <w:sz w:val="24"/>
          <w:szCs w:val="24"/>
        </w:rPr>
        <w:t xml:space="preserve">respect </w:t>
      </w:r>
      <w:r w:rsidR="0005736E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6A774D" w:rsidRPr="002A6A13">
        <w:rPr>
          <w:rFonts w:ascii="Times New Roman" w:hAnsi="Times New Roman" w:cs="Times New Roman"/>
          <w:sz w:val="24"/>
          <w:szCs w:val="24"/>
        </w:rPr>
        <w:t>taxpayers</w:t>
      </w:r>
      <w:r w:rsidR="000E549E">
        <w:rPr>
          <w:rFonts w:ascii="Times New Roman" w:hAnsi="Times New Roman" w:cs="Times New Roman"/>
          <w:sz w:val="24"/>
          <w:szCs w:val="24"/>
        </w:rPr>
        <w:t>’</w:t>
      </w:r>
      <w:r w:rsidR="006A774D" w:rsidRPr="002A6A13">
        <w:rPr>
          <w:rFonts w:ascii="Times New Roman" w:hAnsi="Times New Roman" w:cs="Times New Roman"/>
          <w:sz w:val="24"/>
          <w:szCs w:val="24"/>
        </w:rPr>
        <w:t xml:space="preserve"> rights </w:t>
      </w:r>
      <w:r w:rsidR="000E549E">
        <w:rPr>
          <w:rFonts w:ascii="Times New Roman" w:hAnsi="Times New Roman" w:cs="Times New Roman"/>
          <w:sz w:val="24"/>
          <w:szCs w:val="24"/>
        </w:rPr>
        <w:t>laid down</w:t>
      </w:r>
      <w:r w:rsidR="000E549E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0E549E">
        <w:rPr>
          <w:rFonts w:ascii="Times New Roman" w:hAnsi="Times New Roman" w:cs="Times New Roman"/>
          <w:sz w:val="24"/>
          <w:szCs w:val="24"/>
        </w:rPr>
        <w:t xml:space="preserve">in </w:t>
      </w:r>
      <w:r w:rsidR="00256AD9" w:rsidRPr="002A6A13">
        <w:rPr>
          <w:rFonts w:ascii="Times New Roman" w:hAnsi="Times New Roman" w:cs="Times New Roman"/>
          <w:sz w:val="24"/>
          <w:szCs w:val="24"/>
        </w:rPr>
        <w:t>the Constitution and tax laws.</w:t>
      </w:r>
      <w:r w:rsidR="00256AD9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20"/>
      </w:r>
      <w:r w:rsidR="00256AD9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D052FE" w:rsidRPr="002A6A13">
        <w:rPr>
          <w:rFonts w:ascii="Times New Roman" w:hAnsi="Times New Roman" w:cs="Times New Roman"/>
          <w:sz w:val="24"/>
          <w:szCs w:val="24"/>
        </w:rPr>
        <w:t>The taxpayers have to be provided with equal opportunities for the protection of their rights (e.g.</w:t>
      </w:r>
      <w:r w:rsidR="00E623D1">
        <w:rPr>
          <w:rFonts w:ascii="Times New Roman" w:hAnsi="Times New Roman" w:cs="Times New Roman"/>
          <w:sz w:val="24"/>
          <w:szCs w:val="24"/>
        </w:rPr>
        <w:t>,</w:t>
      </w:r>
      <w:r w:rsidR="00D052FE" w:rsidRPr="002A6A13">
        <w:rPr>
          <w:rFonts w:ascii="Times New Roman" w:hAnsi="Times New Roman" w:cs="Times New Roman"/>
          <w:sz w:val="24"/>
          <w:szCs w:val="24"/>
        </w:rPr>
        <w:t xml:space="preserve"> the right to object, the right to appeal, the right to initiate the administrative dispute before the </w:t>
      </w:r>
      <w:r w:rsidR="000E549E">
        <w:rPr>
          <w:rFonts w:ascii="Times New Roman" w:hAnsi="Times New Roman" w:cs="Times New Roman"/>
          <w:sz w:val="24"/>
          <w:szCs w:val="24"/>
        </w:rPr>
        <w:t>a</w:t>
      </w:r>
      <w:r w:rsidR="00D052FE" w:rsidRPr="002A6A13">
        <w:rPr>
          <w:rFonts w:ascii="Times New Roman" w:hAnsi="Times New Roman" w:cs="Times New Roman"/>
          <w:sz w:val="24"/>
          <w:szCs w:val="24"/>
        </w:rPr>
        <w:t xml:space="preserve">dministrative </w:t>
      </w:r>
      <w:r w:rsidR="000E549E">
        <w:rPr>
          <w:rFonts w:ascii="Times New Roman" w:hAnsi="Times New Roman" w:cs="Times New Roman"/>
          <w:sz w:val="24"/>
          <w:szCs w:val="24"/>
        </w:rPr>
        <w:t>c</w:t>
      </w:r>
      <w:r w:rsidR="00D052FE" w:rsidRPr="002A6A13">
        <w:rPr>
          <w:rFonts w:ascii="Times New Roman" w:hAnsi="Times New Roman" w:cs="Times New Roman"/>
          <w:sz w:val="24"/>
          <w:szCs w:val="24"/>
        </w:rPr>
        <w:t>ourt</w:t>
      </w:r>
      <w:r w:rsidR="000E549E">
        <w:rPr>
          <w:rFonts w:ascii="Times New Roman" w:hAnsi="Times New Roman" w:cs="Times New Roman"/>
          <w:sz w:val="24"/>
          <w:szCs w:val="24"/>
        </w:rPr>
        <w:t>,</w:t>
      </w:r>
      <w:r w:rsidR="00D052FE" w:rsidRPr="002A6A13">
        <w:rPr>
          <w:rFonts w:ascii="Times New Roman" w:hAnsi="Times New Roman" w:cs="Times New Roman"/>
          <w:sz w:val="24"/>
          <w:szCs w:val="24"/>
        </w:rPr>
        <w:t xml:space="preserve"> etc.). </w:t>
      </w:r>
      <w:r w:rsidR="00750069" w:rsidRPr="002A6A13">
        <w:rPr>
          <w:rFonts w:ascii="Times New Roman" w:hAnsi="Times New Roman" w:cs="Times New Roman"/>
          <w:sz w:val="24"/>
          <w:szCs w:val="24"/>
        </w:rPr>
        <w:t xml:space="preserve">Although </w:t>
      </w:r>
      <w:r w:rsidR="0005736E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0E549E">
        <w:rPr>
          <w:rFonts w:ascii="Times New Roman" w:hAnsi="Times New Roman" w:cs="Times New Roman"/>
          <w:sz w:val="24"/>
          <w:szCs w:val="24"/>
        </w:rPr>
        <w:t>t</w:t>
      </w:r>
      <w:r w:rsidR="0005736E" w:rsidRPr="002A6A13">
        <w:rPr>
          <w:rFonts w:ascii="Times New Roman" w:hAnsi="Times New Roman" w:cs="Times New Roman"/>
          <w:sz w:val="24"/>
          <w:szCs w:val="24"/>
        </w:rPr>
        <w:t>ax administration</w:t>
      </w:r>
      <w:r w:rsidR="000E549E">
        <w:rPr>
          <w:rFonts w:ascii="Times New Roman" w:hAnsi="Times New Roman" w:cs="Times New Roman"/>
          <w:sz w:val="24"/>
          <w:szCs w:val="24"/>
        </w:rPr>
        <w:t>,</w:t>
      </w:r>
      <w:r w:rsidR="0005736E" w:rsidRPr="002A6A13">
        <w:rPr>
          <w:rFonts w:ascii="Times New Roman" w:hAnsi="Times New Roman" w:cs="Times New Roman"/>
          <w:sz w:val="24"/>
          <w:szCs w:val="24"/>
        </w:rPr>
        <w:t xml:space="preserve"> as a state administration </w:t>
      </w:r>
      <w:r w:rsidR="000E549E">
        <w:rPr>
          <w:rFonts w:ascii="Times New Roman" w:hAnsi="Times New Roman" w:cs="Times New Roman"/>
          <w:sz w:val="24"/>
          <w:szCs w:val="24"/>
        </w:rPr>
        <w:t xml:space="preserve">body, </w:t>
      </w:r>
      <w:r w:rsidR="00750069" w:rsidRPr="002A6A13">
        <w:rPr>
          <w:rFonts w:ascii="Times New Roman" w:hAnsi="Times New Roman" w:cs="Times New Roman"/>
          <w:sz w:val="24"/>
          <w:szCs w:val="24"/>
        </w:rPr>
        <w:t>steps out f</w:t>
      </w:r>
      <w:r w:rsidR="0005736E" w:rsidRPr="002A6A13">
        <w:rPr>
          <w:rFonts w:ascii="Times New Roman" w:hAnsi="Times New Roman" w:cs="Times New Roman"/>
          <w:sz w:val="24"/>
          <w:szCs w:val="24"/>
        </w:rPr>
        <w:t xml:space="preserve">rom the position of power, </w:t>
      </w:r>
      <w:r w:rsidR="00256199" w:rsidRPr="002A6A13">
        <w:rPr>
          <w:rFonts w:ascii="Times New Roman" w:hAnsi="Times New Roman" w:cs="Times New Roman"/>
          <w:sz w:val="24"/>
          <w:szCs w:val="24"/>
        </w:rPr>
        <w:t xml:space="preserve">tax officials and </w:t>
      </w:r>
      <w:r w:rsidR="00750069" w:rsidRPr="002A6A13">
        <w:rPr>
          <w:rFonts w:ascii="Times New Roman" w:hAnsi="Times New Roman" w:cs="Times New Roman"/>
          <w:sz w:val="24"/>
          <w:szCs w:val="24"/>
        </w:rPr>
        <w:t>taxpayers are only “</w:t>
      </w:r>
      <w:r w:rsidR="000E549E">
        <w:rPr>
          <w:rFonts w:ascii="Times New Roman" w:hAnsi="Times New Roman" w:cs="Times New Roman"/>
          <w:sz w:val="24"/>
          <w:szCs w:val="24"/>
        </w:rPr>
        <w:t xml:space="preserve">on </w:t>
      </w:r>
      <w:r w:rsidR="00DA047C" w:rsidRPr="002A6A13">
        <w:rPr>
          <w:rFonts w:ascii="Times New Roman" w:hAnsi="Times New Roman" w:cs="Times New Roman"/>
          <w:sz w:val="24"/>
          <w:szCs w:val="24"/>
        </w:rPr>
        <w:t xml:space="preserve">different sides of the same road” </w:t>
      </w:r>
      <w:r w:rsidR="000E549E">
        <w:rPr>
          <w:rFonts w:ascii="Times New Roman" w:hAnsi="Times New Roman" w:cs="Times New Roman"/>
          <w:sz w:val="24"/>
          <w:szCs w:val="24"/>
        </w:rPr>
        <w:t xml:space="preserve">the </w:t>
      </w:r>
      <w:r w:rsidR="00256199" w:rsidRPr="002A6A13">
        <w:rPr>
          <w:rFonts w:ascii="Times New Roman" w:hAnsi="Times New Roman" w:cs="Times New Roman"/>
          <w:sz w:val="24"/>
          <w:szCs w:val="24"/>
        </w:rPr>
        <w:t xml:space="preserve">main goal </w:t>
      </w:r>
      <w:r w:rsidR="000E549E" w:rsidRPr="002A6A13">
        <w:rPr>
          <w:rFonts w:ascii="Times New Roman" w:hAnsi="Times New Roman" w:cs="Times New Roman"/>
          <w:sz w:val="24"/>
          <w:szCs w:val="24"/>
        </w:rPr>
        <w:t xml:space="preserve">of which </w:t>
      </w:r>
      <w:r w:rsidR="00256199" w:rsidRPr="002A6A13">
        <w:rPr>
          <w:rFonts w:ascii="Times New Roman" w:hAnsi="Times New Roman" w:cs="Times New Roman"/>
          <w:sz w:val="24"/>
          <w:szCs w:val="24"/>
        </w:rPr>
        <w:t xml:space="preserve">is to collect public funds </w:t>
      </w:r>
      <w:r w:rsidR="00DA047C" w:rsidRPr="002A6A13">
        <w:rPr>
          <w:rFonts w:ascii="Times New Roman" w:hAnsi="Times New Roman" w:cs="Times New Roman"/>
          <w:sz w:val="24"/>
          <w:szCs w:val="24"/>
        </w:rPr>
        <w:t xml:space="preserve">for </w:t>
      </w:r>
      <w:r w:rsidR="00256199" w:rsidRPr="002A6A13">
        <w:rPr>
          <w:rFonts w:ascii="Times New Roman" w:hAnsi="Times New Roman" w:cs="Times New Roman"/>
          <w:sz w:val="24"/>
          <w:szCs w:val="24"/>
        </w:rPr>
        <w:t>the efficient</w:t>
      </w:r>
      <w:r w:rsidR="00DA047C" w:rsidRPr="002A6A13">
        <w:rPr>
          <w:rFonts w:ascii="Times New Roman" w:hAnsi="Times New Roman" w:cs="Times New Roman"/>
          <w:sz w:val="24"/>
          <w:szCs w:val="24"/>
        </w:rPr>
        <w:t xml:space="preserve"> functioning of the state. Therefore, they </w:t>
      </w:r>
      <w:r w:rsidR="0073668A" w:rsidRPr="002A6A13">
        <w:rPr>
          <w:rFonts w:ascii="Times New Roman" w:hAnsi="Times New Roman" w:cs="Times New Roman"/>
          <w:sz w:val="24"/>
          <w:szCs w:val="24"/>
        </w:rPr>
        <w:t xml:space="preserve">should not </w:t>
      </w:r>
      <w:r w:rsidR="00256199" w:rsidRPr="002A6A13">
        <w:rPr>
          <w:rFonts w:ascii="Times New Roman" w:hAnsi="Times New Roman" w:cs="Times New Roman"/>
          <w:sz w:val="24"/>
          <w:szCs w:val="24"/>
        </w:rPr>
        <w:t xml:space="preserve">consider each other as </w:t>
      </w:r>
      <w:r w:rsidR="0073668A" w:rsidRPr="002A6A13">
        <w:rPr>
          <w:rFonts w:ascii="Times New Roman" w:hAnsi="Times New Roman" w:cs="Times New Roman"/>
          <w:sz w:val="24"/>
          <w:szCs w:val="24"/>
        </w:rPr>
        <w:t>rivals but partners in the tax relationship.</w:t>
      </w:r>
      <w:r w:rsidR="0073668A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21"/>
      </w:r>
      <w:r w:rsidR="00256199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142D0B">
        <w:rPr>
          <w:rFonts w:ascii="Times New Roman" w:hAnsi="Times New Roman" w:cs="Times New Roman"/>
          <w:sz w:val="24"/>
          <w:szCs w:val="24"/>
        </w:rPr>
        <w:t>T</w:t>
      </w:r>
      <w:r w:rsidR="00256199" w:rsidRPr="002A6A13">
        <w:rPr>
          <w:rFonts w:ascii="Times New Roman" w:hAnsi="Times New Roman" w:cs="Times New Roman"/>
          <w:sz w:val="24"/>
          <w:szCs w:val="24"/>
        </w:rPr>
        <w:t xml:space="preserve">axpayers </w:t>
      </w:r>
      <w:r w:rsidR="0073668A" w:rsidRPr="002A6A13">
        <w:rPr>
          <w:rFonts w:ascii="Times New Roman" w:hAnsi="Times New Roman" w:cs="Times New Roman"/>
          <w:sz w:val="24"/>
          <w:szCs w:val="24"/>
        </w:rPr>
        <w:t>understa</w:t>
      </w:r>
      <w:r w:rsidR="00256199" w:rsidRPr="002A6A13">
        <w:rPr>
          <w:rFonts w:ascii="Times New Roman" w:hAnsi="Times New Roman" w:cs="Times New Roman"/>
          <w:sz w:val="24"/>
          <w:szCs w:val="24"/>
        </w:rPr>
        <w:t>nd</w:t>
      </w:r>
      <w:r w:rsidR="00C018E5">
        <w:rPr>
          <w:rFonts w:ascii="Times New Roman" w:hAnsi="Times New Roman" w:cs="Times New Roman"/>
          <w:sz w:val="24"/>
          <w:szCs w:val="24"/>
        </w:rPr>
        <w:t>ing</w:t>
      </w:r>
      <w:r w:rsidR="00256199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E1FD4" w:rsidRPr="002A6A13">
        <w:rPr>
          <w:rFonts w:ascii="Times New Roman" w:hAnsi="Times New Roman" w:cs="Times New Roman"/>
          <w:sz w:val="24"/>
          <w:szCs w:val="24"/>
        </w:rPr>
        <w:t>tax obligations in such</w:t>
      </w:r>
      <w:r w:rsidR="002A3C5C" w:rsidRPr="002A6A13">
        <w:rPr>
          <w:rFonts w:ascii="Times New Roman" w:hAnsi="Times New Roman" w:cs="Times New Roman"/>
          <w:sz w:val="24"/>
          <w:szCs w:val="24"/>
        </w:rPr>
        <w:t xml:space="preserve"> way</w:t>
      </w:r>
      <w:r w:rsidR="00142D0B">
        <w:rPr>
          <w:rFonts w:ascii="Times New Roman" w:hAnsi="Times New Roman" w:cs="Times New Roman"/>
          <w:sz w:val="24"/>
          <w:szCs w:val="24"/>
        </w:rPr>
        <w:t xml:space="preserve"> is </w:t>
      </w:r>
      <w:r w:rsidR="0073668A" w:rsidRPr="002A6A13">
        <w:rPr>
          <w:rFonts w:ascii="Times New Roman" w:hAnsi="Times New Roman" w:cs="Times New Roman"/>
          <w:sz w:val="24"/>
          <w:szCs w:val="24"/>
        </w:rPr>
        <w:t>a sign that</w:t>
      </w:r>
      <w:r w:rsidR="00750069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142D0B">
        <w:rPr>
          <w:rFonts w:ascii="Times New Roman" w:hAnsi="Times New Roman" w:cs="Times New Roman"/>
          <w:sz w:val="24"/>
          <w:szCs w:val="24"/>
        </w:rPr>
        <w:t>a significant</w:t>
      </w:r>
      <w:r w:rsidR="00142D0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73668A" w:rsidRPr="002A6A13">
        <w:rPr>
          <w:rFonts w:ascii="Times New Roman" w:hAnsi="Times New Roman" w:cs="Times New Roman"/>
          <w:sz w:val="24"/>
          <w:szCs w:val="24"/>
        </w:rPr>
        <w:t>level of the tax culture has been reached.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 However, we </w:t>
      </w:r>
      <w:r w:rsidR="00123EAF" w:rsidRPr="002A6A13">
        <w:rPr>
          <w:rFonts w:ascii="Times New Roman" w:hAnsi="Times New Roman" w:cs="Times New Roman"/>
          <w:sz w:val="24"/>
          <w:szCs w:val="24"/>
        </w:rPr>
        <w:t xml:space="preserve">have </w:t>
      </w:r>
      <w:r w:rsidR="00C018E5">
        <w:rPr>
          <w:rFonts w:ascii="Times New Roman" w:hAnsi="Times New Roman" w:cs="Times New Roman"/>
          <w:sz w:val="24"/>
          <w:szCs w:val="24"/>
        </w:rPr>
        <w:t xml:space="preserve">likely 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heard </w:t>
      </w:r>
      <w:r w:rsidR="00C018E5">
        <w:rPr>
          <w:rFonts w:ascii="Times New Roman" w:hAnsi="Times New Roman" w:cs="Times New Roman"/>
          <w:sz w:val="24"/>
          <w:szCs w:val="24"/>
        </w:rPr>
        <w:t>at least one person say</w:t>
      </w:r>
      <w:r w:rsidR="00B21831">
        <w:rPr>
          <w:rFonts w:ascii="Times New Roman" w:hAnsi="Times New Roman" w:cs="Times New Roman"/>
          <w:sz w:val="24"/>
          <w:szCs w:val="24"/>
        </w:rPr>
        <w:t>s</w:t>
      </w:r>
      <w:r w:rsidR="00C018E5">
        <w:rPr>
          <w:rFonts w:ascii="Times New Roman" w:hAnsi="Times New Roman" w:cs="Times New Roman"/>
          <w:sz w:val="24"/>
          <w:szCs w:val="24"/>
        </w:rPr>
        <w:t xml:space="preserve"> something along the lines of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: </w:t>
      </w:r>
      <w:r w:rsidR="004E1FD4" w:rsidRPr="002A6A13">
        <w:rPr>
          <w:rFonts w:ascii="Times New Roman" w:hAnsi="Times New Roman" w:cs="Times New Roman"/>
          <w:sz w:val="24"/>
          <w:szCs w:val="24"/>
        </w:rPr>
        <w:t>“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I </w:t>
      </w:r>
      <w:r w:rsidR="00C018E5">
        <w:rPr>
          <w:rFonts w:ascii="Times New Roman" w:hAnsi="Times New Roman" w:cs="Times New Roman"/>
          <w:sz w:val="24"/>
          <w:szCs w:val="24"/>
        </w:rPr>
        <w:t xml:space="preserve">don’t get </w:t>
      </w:r>
      <w:r w:rsidR="007661DF" w:rsidRPr="002A6A13">
        <w:rPr>
          <w:rFonts w:ascii="Times New Roman" w:hAnsi="Times New Roman" w:cs="Times New Roman"/>
          <w:sz w:val="24"/>
          <w:szCs w:val="24"/>
        </w:rPr>
        <w:t>treat</w:t>
      </w:r>
      <w:r w:rsidR="00C018E5">
        <w:rPr>
          <w:rFonts w:ascii="Times New Roman" w:hAnsi="Times New Roman" w:cs="Times New Roman"/>
          <w:sz w:val="24"/>
          <w:szCs w:val="24"/>
        </w:rPr>
        <w:t>ment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 in </w:t>
      </w:r>
      <w:r w:rsidR="00C018E5">
        <w:rPr>
          <w:rFonts w:ascii="Times New Roman" w:hAnsi="Times New Roman" w:cs="Times New Roman"/>
          <w:sz w:val="24"/>
          <w:szCs w:val="24"/>
        </w:rPr>
        <w:t xml:space="preserve">public hospitals </w:t>
      </w:r>
      <w:r w:rsidR="00123EAF" w:rsidRPr="002A6A13">
        <w:rPr>
          <w:rFonts w:ascii="Times New Roman" w:hAnsi="Times New Roman" w:cs="Times New Roman"/>
          <w:sz w:val="24"/>
          <w:szCs w:val="24"/>
        </w:rPr>
        <w:t xml:space="preserve">but </w:t>
      </w:r>
      <w:r w:rsidR="00C018E5">
        <w:rPr>
          <w:rFonts w:ascii="Times New Roman" w:hAnsi="Times New Roman" w:cs="Times New Roman"/>
          <w:sz w:val="24"/>
          <w:szCs w:val="24"/>
        </w:rPr>
        <w:t xml:space="preserve">by </w:t>
      </w:r>
      <w:r w:rsidR="007618E7" w:rsidRPr="002A6A13">
        <w:rPr>
          <w:rFonts w:ascii="Times New Roman" w:hAnsi="Times New Roman" w:cs="Times New Roman"/>
          <w:sz w:val="24"/>
          <w:szCs w:val="24"/>
        </w:rPr>
        <w:t xml:space="preserve">private </w:t>
      </w:r>
      <w:r w:rsidR="007661DF" w:rsidRPr="002A6A13">
        <w:rPr>
          <w:rFonts w:ascii="Times New Roman" w:hAnsi="Times New Roman" w:cs="Times New Roman"/>
          <w:sz w:val="24"/>
          <w:szCs w:val="24"/>
        </w:rPr>
        <w:t>he</w:t>
      </w:r>
      <w:r w:rsidR="007618E7" w:rsidRPr="002A6A13">
        <w:rPr>
          <w:rFonts w:ascii="Times New Roman" w:hAnsi="Times New Roman" w:cs="Times New Roman"/>
          <w:sz w:val="24"/>
          <w:szCs w:val="24"/>
        </w:rPr>
        <w:t xml:space="preserve">althcare institutions, I have never </w:t>
      </w:r>
      <w:r w:rsidR="007661DF" w:rsidRPr="002A6A13">
        <w:rPr>
          <w:rFonts w:ascii="Times New Roman" w:hAnsi="Times New Roman" w:cs="Times New Roman"/>
          <w:sz w:val="24"/>
          <w:szCs w:val="24"/>
        </w:rPr>
        <w:t>use</w:t>
      </w:r>
      <w:r w:rsidR="007618E7" w:rsidRPr="002A6A13">
        <w:rPr>
          <w:rFonts w:ascii="Times New Roman" w:hAnsi="Times New Roman" w:cs="Times New Roman"/>
          <w:sz w:val="24"/>
          <w:szCs w:val="24"/>
        </w:rPr>
        <w:t>d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 the services of the judiciary</w:t>
      </w:r>
      <w:r w:rsidR="00C018E5">
        <w:rPr>
          <w:rFonts w:ascii="Times New Roman" w:hAnsi="Times New Roman" w:cs="Times New Roman"/>
          <w:sz w:val="24"/>
          <w:szCs w:val="24"/>
        </w:rPr>
        <w:t>,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 etc. </w:t>
      </w:r>
      <w:r w:rsidR="00C018E5">
        <w:rPr>
          <w:rFonts w:ascii="Times New Roman" w:hAnsi="Times New Roman" w:cs="Times New Roman"/>
          <w:sz w:val="24"/>
          <w:szCs w:val="24"/>
        </w:rPr>
        <w:t xml:space="preserve">– </w:t>
      </w:r>
      <w:r w:rsidR="007661DF" w:rsidRPr="002A6A13">
        <w:rPr>
          <w:rFonts w:ascii="Times New Roman" w:hAnsi="Times New Roman" w:cs="Times New Roman"/>
          <w:sz w:val="24"/>
          <w:szCs w:val="24"/>
        </w:rPr>
        <w:t>that is why I don</w:t>
      </w:r>
      <w:r w:rsidR="000E549E">
        <w:rPr>
          <w:rFonts w:ascii="Times New Roman" w:hAnsi="Times New Roman" w:cs="Times New Roman"/>
          <w:sz w:val="24"/>
          <w:szCs w:val="24"/>
        </w:rPr>
        <w:t>’</w:t>
      </w:r>
      <w:r w:rsidR="007661DF" w:rsidRPr="002A6A13">
        <w:rPr>
          <w:rFonts w:ascii="Times New Roman" w:hAnsi="Times New Roman" w:cs="Times New Roman"/>
          <w:sz w:val="24"/>
          <w:szCs w:val="24"/>
        </w:rPr>
        <w:t>t</w:t>
      </w:r>
      <w:r w:rsidR="00C35E75" w:rsidRPr="002A6A13">
        <w:rPr>
          <w:rFonts w:ascii="Times New Roman" w:hAnsi="Times New Roman" w:cs="Times New Roman"/>
          <w:sz w:val="24"/>
          <w:szCs w:val="24"/>
        </w:rPr>
        <w:t xml:space="preserve"> want to pay taxes.</w:t>
      </w:r>
      <w:r w:rsidR="004E1FD4" w:rsidRPr="002A6A13">
        <w:rPr>
          <w:rFonts w:ascii="Times New Roman" w:hAnsi="Times New Roman" w:cs="Times New Roman"/>
          <w:sz w:val="24"/>
          <w:szCs w:val="24"/>
        </w:rPr>
        <w:t>”</w:t>
      </w:r>
      <w:r w:rsidR="00C35E75" w:rsidRPr="002A6A13">
        <w:rPr>
          <w:rFonts w:ascii="Times New Roman" w:hAnsi="Times New Roman" w:cs="Times New Roman"/>
          <w:sz w:val="24"/>
          <w:szCs w:val="24"/>
        </w:rPr>
        <w:t xml:space="preserve"> S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uch </w:t>
      </w:r>
      <w:r w:rsidR="00C018E5">
        <w:rPr>
          <w:rFonts w:ascii="Times New Roman" w:hAnsi="Times New Roman" w:cs="Times New Roman"/>
          <w:sz w:val="24"/>
          <w:szCs w:val="24"/>
        </w:rPr>
        <w:t xml:space="preserve">an 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approach is </w:t>
      </w:r>
      <w:r w:rsidR="00C35E75" w:rsidRPr="002A6A13">
        <w:rPr>
          <w:rFonts w:ascii="Times New Roman" w:hAnsi="Times New Roman" w:cs="Times New Roman"/>
          <w:sz w:val="24"/>
          <w:szCs w:val="24"/>
        </w:rPr>
        <w:t xml:space="preserve">undoubtedly </w:t>
      </w:r>
      <w:r w:rsidR="002D296B">
        <w:rPr>
          <w:rFonts w:ascii="Times New Roman" w:hAnsi="Times New Roman" w:cs="Times New Roman"/>
          <w:sz w:val="24"/>
          <w:szCs w:val="24"/>
        </w:rPr>
        <w:t>unlawful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, but </w:t>
      </w:r>
      <w:r w:rsidR="00C35E75" w:rsidRPr="002A6A13">
        <w:rPr>
          <w:rFonts w:ascii="Times New Roman" w:hAnsi="Times New Roman" w:cs="Times New Roman"/>
          <w:sz w:val="24"/>
          <w:szCs w:val="24"/>
        </w:rPr>
        <w:t xml:space="preserve">we </w:t>
      </w:r>
      <w:r w:rsidR="002D296B" w:rsidRPr="002A6A13">
        <w:rPr>
          <w:rFonts w:ascii="Times New Roman" w:hAnsi="Times New Roman" w:cs="Times New Roman"/>
          <w:sz w:val="24"/>
          <w:szCs w:val="24"/>
        </w:rPr>
        <w:t xml:space="preserve">could </w:t>
      </w:r>
      <w:r w:rsidR="00C35E75" w:rsidRPr="002A6A13">
        <w:rPr>
          <w:rFonts w:ascii="Times New Roman" w:hAnsi="Times New Roman" w:cs="Times New Roman"/>
          <w:sz w:val="24"/>
          <w:szCs w:val="24"/>
        </w:rPr>
        <w:t xml:space="preserve">also consider </w:t>
      </w:r>
      <w:r w:rsidR="002D296B">
        <w:rPr>
          <w:rFonts w:ascii="Times New Roman" w:hAnsi="Times New Roman" w:cs="Times New Roman"/>
          <w:sz w:val="24"/>
          <w:szCs w:val="24"/>
        </w:rPr>
        <w:t xml:space="preserve">such </w:t>
      </w:r>
      <w:r w:rsidR="00C35E75" w:rsidRPr="002A6A13">
        <w:rPr>
          <w:rFonts w:ascii="Times New Roman" w:hAnsi="Times New Roman" w:cs="Times New Roman"/>
          <w:sz w:val="24"/>
          <w:szCs w:val="24"/>
        </w:rPr>
        <w:t>individu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als </w:t>
      </w:r>
      <w:r w:rsidR="002D296B">
        <w:rPr>
          <w:rFonts w:ascii="Times New Roman" w:hAnsi="Times New Roman" w:cs="Times New Roman"/>
          <w:sz w:val="24"/>
          <w:szCs w:val="24"/>
        </w:rPr>
        <w:t xml:space="preserve">to </w:t>
      </w:r>
      <w:r w:rsidR="00A81618">
        <w:rPr>
          <w:rFonts w:ascii="Times New Roman" w:hAnsi="Times New Roman" w:cs="Times New Roman"/>
          <w:sz w:val="24"/>
          <w:szCs w:val="24"/>
        </w:rPr>
        <w:t xml:space="preserve">be </w:t>
      </w:r>
      <w:r w:rsidR="002A3C5C" w:rsidRPr="002A6A13">
        <w:rPr>
          <w:rFonts w:ascii="Times New Roman" w:hAnsi="Times New Roman" w:cs="Times New Roman"/>
          <w:sz w:val="24"/>
          <w:szCs w:val="24"/>
        </w:rPr>
        <w:t xml:space="preserve">in </w:t>
      </w:r>
      <w:r w:rsidR="002D296B">
        <w:rPr>
          <w:rFonts w:ascii="Times New Roman" w:hAnsi="Times New Roman" w:cs="Times New Roman"/>
          <w:sz w:val="24"/>
          <w:szCs w:val="24"/>
        </w:rPr>
        <w:t xml:space="preserve">a </w:t>
      </w:r>
      <w:r w:rsidR="002A3C5C" w:rsidRPr="002A6A13">
        <w:rPr>
          <w:rFonts w:ascii="Times New Roman" w:hAnsi="Times New Roman" w:cs="Times New Roman"/>
          <w:sz w:val="24"/>
          <w:szCs w:val="24"/>
        </w:rPr>
        <w:t xml:space="preserve">way </w:t>
      </w:r>
      <w:r w:rsidR="00C35E75" w:rsidRPr="002A6A13">
        <w:rPr>
          <w:rFonts w:ascii="Times New Roman" w:hAnsi="Times New Roman" w:cs="Times New Roman"/>
          <w:sz w:val="24"/>
          <w:szCs w:val="24"/>
        </w:rPr>
        <w:t xml:space="preserve">selfish and </w:t>
      </w:r>
      <w:r w:rsidR="007661DF" w:rsidRPr="002A6A13">
        <w:rPr>
          <w:rFonts w:ascii="Times New Roman" w:hAnsi="Times New Roman" w:cs="Times New Roman"/>
          <w:sz w:val="24"/>
          <w:szCs w:val="24"/>
        </w:rPr>
        <w:t>egoist</w:t>
      </w:r>
      <w:r w:rsidR="002D296B">
        <w:rPr>
          <w:rFonts w:ascii="Times New Roman" w:hAnsi="Times New Roman" w:cs="Times New Roman"/>
          <w:sz w:val="24"/>
          <w:szCs w:val="24"/>
        </w:rPr>
        <w:t>ical</w:t>
      </w:r>
      <w:r w:rsidR="007661DF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6164CA" w:rsidRPr="002A6A13">
        <w:rPr>
          <w:rFonts w:ascii="Times New Roman" w:hAnsi="Times New Roman" w:cs="Times New Roman"/>
          <w:sz w:val="24"/>
          <w:szCs w:val="24"/>
        </w:rPr>
        <w:t xml:space="preserve">Paying taxes is </w:t>
      </w:r>
      <w:r w:rsidR="002A3C5C" w:rsidRPr="002A6A13">
        <w:rPr>
          <w:rFonts w:ascii="Times New Roman" w:hAnsi="Times New Roman" w:cs="Times New Roman"/>
          <w:sz w:val="24"/>
          <w:szCs w:val="24"/>
        </w:rPr>
        <w:t xml:space="preserve">not only </w:t>
      </w:r>
      <w:r w:rsidR="006164CA" w:rsidRPr="002A6A13">
        <w:rPr>
          <w:rFonts w:ascii="Times New Roman" w:hAnsi="Times New Roman" w:cs="Times New Roman"/>
          <w:sz w:val="24"/>
          <w:szCs w:val="24"/>
        </w:rPr>
        <w:t>mat</w:t>
      </w:r>
      <w:r w:rsidR="002A3C5C" w:rsidRPr="002A6A13">
        <w:rPr>
          <w:rFonts w:ascii="Times New Roman" w:hAnsi="Times New Roman" w:cs="Times New Roman"/>
          <w:sz w:val="24"/>
          <w:szCs w:val="24"/>
        </w:rPr>
        <w:t>ter of personal integrity</w:t>
      </w:r>
      <w:r w:rsidR="002D296B">
        <w:rPr>
          <w:rFonts w:ascii="Times New Roman" w:hAnsi="Times New Roman" w:cs="Times New Roman"/>
          <w:sz w:val="24"/>
          <w:szCs w:val="24"/>
        </w:rPr>
        <w:t>,</w:t>
      </w:r>
      <w:r w:rsidR="002A3C5C" w:rsidRPr="002A6A13">
        <w:rPr>
          <w:rFonts w:ascii="Times New Roman" w:hAnsi="Times New Roman" w:cs="Times New Roman"/>
          <w:sz w:val="24"/>
          <w:szCs w:val="24"/>
        </w:rPr>
        <w:t xml:space="preserve"> but also </w:t>
      </w:r>
      <w:r w:rsidR="002D296B">
        <w:rPr>
          <w:rFonts w:ascii="Times New Roman" w:hAnsi="Times New Roman" w:cs="Times New Roman"/>
          <w:sz w:val="24"/>
          <w:szCs w:val="24"/>
        </w:rPr>
        <w:t>pre</w:t>
      </w:r>
      <w:r w:rsidR="002A3C5C" w:rsidRPr="002A6A13">
        <w:rPr>
          <w:rFonts w:ascii="Times New Roman" w:hAnsi="Times New Roman" w:cs="Times New Roman"/>
          <w:sz w:val="24"/>
          <w:szCs w:val="24"/>
        </w:rPr>
        <w:t xml:space="preserve">supposes </w:t>
      </w:r>
      <w:r w:rsidR="006164CA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C35E75" w:rsidRPr="002A6A13">
        <w:rPr>
          <w:rFonts w:ascii="Times New Roman" w:hAnsi="Times New Roman" w:cs="Times New Roman"/>
          <w:sz w:val="24"/>
          <w:szCs w:val="24"/>
        </w:rPr>
        <w:t xml:space="preserve">needs of all </w:t>
      </w:r>
      <w:r w:rsidR="006164CA" w:rsidRPr="002A6A13">
        <w:rPr>
          <w:rFonts w:ascii="Times New Roman" w:hAnsi="Times New Roman" w:cs="Times New Roman"/>
          <w:sz w:val="24"/>
          <w:szCs w:val="24"/>
        </w:rPr>
        <w:t xml:space="preserve">members of the society. </w:t>
      </w:r>
      <w:r w:rsidR="002A3C5C" w:rsidRPr="002A6A13">
        <w:rPr>
          <w:rFonts w:ascii="Times New Roman" w:hAnsi="Times New Roman" w:cs="Times New Roman"/>
          <w:sz w:val="24"/>
          <w:szCs w:val="24"/>
        </w:rPr>
        <w:t xml:space="preserve">Some studies have shown that </w:t>
      </w:r>
      <w:r w:rsidR="00061533" w:rsidRPr="002A6A13">
        <w:rPr>
          <w:rFonts w:ascii="Times New Roman" w:hAnsi="Times New Roman" w:cs="Times New Roman"/>
          <w:sz w:val="24"/>
          <w:szCs w:val="24"/>
        </w:rPr>
        <w:t xml:space="preserve">citizens of the country they live in </w:t>
      </w:r>
      <w:r w:rsidR="002A3C5C" w:rsidRPr="002A6A13">
        <w:rPr>
          <w:rFonts w:ascii="Times New Roman" w:hAnsi="Times New Roman" w:cs="Times New Roman"/>
          <w:sz w:val="24"/>
          <w:szCs w:val="24"/>
        </w:rPr>
        <w:t xml:space="preserve">usually </w:t>
      </w:r>
      <w:r w:rsidR="006D2A95" w:rsidRPr="002A6A13">
        <w:rPr>
          <w:rFonts w:ascii="Times New Roman" w:hAnsi="Times New Roman" w:cs="Times New Roman"/>
          <w:sz w:val="24"/>
          <w:szCs w:val="24"/>
        </w:rPr>
        <w:t xml:space="preserve">have </w:t>
      </w:r>
      <w:r w:rsidR="006D2A95">
        <w:rPr>
          <w:rFonts w:ascii="Times New Roman" w:hAnsi="Times New Roman" w:cs="Times New Roman"/>
          <w:sz w:val="24"/>
          <w:szCs w:val="24"/>
        </w:rPr>
        <w:t xml:space="preserve">a </w:t>
      </w:r>
      <w:r w:rsidR="007618E7" w:rsidRPr="002A6A13">
        <w:rPr>
          <w:rFonts w:ascii="Times New Roman" w:hAnsi="Times New Roman" w:cs="Times New Roman"/>
          <w:sz w:val="24"/>
          <w:szCs w:val="24"/>
        </w:rPr>
        <w:t>higher taxpaying culture</w:t>
      </w:r>
      <w:r w:rsidR="00061533" w:rsidRPr="002A6A13">
        <w:rPr>
          <w:rFonts w:ascii="Times New Roman" w:hAnsi="Times New Roman" w:cs="Times New Roman"/>
          <w:sz w:val="24"/>
          <w:szCs w:val="24"/>
        </w:rPr>
        <w:t xml:space="preserve"> than non-citizens. Thus, t</w:t>
      </w:r>
      <w:r w:rsidR="00EF327E" w:rsidRPr="002A6A13">
        <w:rPr>
          <w:rFonts w:ascii="Times New Roman" w:hAnsi="Times New Roman" w:cs="Times New Roman"/>
          <w:sz w:val="24"/>
          <w:szCs w:val="24"/>
        </w:rPr>
        <w:t>he feeling of belonging to th</w:t>
      </w:r>
      <w:r w:rsidR="00061533" w:rsidRPr="002A6A13">
        <w:rPr>
          <w:rFonts w:ascii="Times New Roman" w:hAnsi="Times New Roman" w:cs="Times New Roman"/>
          <w:sz w:val="24"/>
          <w:szCs w:val="24"/>
        </w:rPr>
        <w:t xml:space="preserve">e country of birth </w:t>
      </w:r>
      <w:r w:rsidR="00D052FE" w:rsidRPr="002A6A13">
        <w:rPr>
          <w:rFonts w:ascii="Times New Roman" w:hAnsi="Times New Roman" w:cs="Times New Roman"/>
          <w:sz w:val="24"/>
          <w:szCs w:val="24"/>
        </w:rPr>
        <w:t>incentiv</w:t>
      </w:r>
      <w:r w:rsidR="006D2A95">
        <w:rPr>
          <w:rFonts w:ascii="Times New Roman" w:hAnsi="Times New Roman" w:cs="Times New Roman"/>
          <w:sz w:val="24"/>
          <w:szCs w:val="24"/>
        </w:rPr>
        <w:t>iz</w:t>
      </w:r>
      <w:r w:rsidR="00D052FE" w:rsidRPr="002A6A13">
        <w:rPr>
          <w:rFonts w:ascii="Times New Roman" w:hAnsi="Times New Roman" w:cs="Times New Roman"/>
          <w:sz w:val="24"/>
          <w:szCs w:val="24"/>
        </w:rPr>
        <w:t xml:space="preserve">es </w:t>
      </w:r>
      <w:r w:rsidR="00EF327E" w:rsidRPr="002A6A13">
        <w:rPr>
          <w:rFonts w:ascii="Times New Roman" w:hAnsi="Times New Roman" w:cs="Times New Roman"/>
          <w:sz w:val="24"/>
          <w:szCs w:val="24"/>
        </w:rPr>
        <w:t>citizens</w:t>
      </w:r>
      <w:r w:rsidR="00061533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D052FE" w:rsidRPr="002A6A13">
        <w:rPr>
          <w:rFonts w:ascii="Times New Roman" w:hAnsi="Times New Roman" w:cs="Times New Roman"/>
          <w:sz w:val="24"/>
          <w:szCs w:val="24"/>
        </w:rPr>
        <w:t>to contr</w:t>
      </w:r>
      <w:r w:rsidR="000503D5">
        <w:rPr>
          <w:rFonts w:ascii="Times New Roman" w:hAnsi="Times New Roman" w:cs="Times New Roman"/>
          <w:sz w:val="24"/>
          <w:szCs w:val="24"/>
        </w:rPr>
        <w:t>i</w:t>
      </w:r>
      <w:r w:rsidR="00D052FE" w:rsidRPr="002A6A13">
        <w:rPr>
          <w:rFonts w:ascii="Times New Roman" w:hAnsi="Times New Roman" w:cs="Times New Roman"/>
          <w:sz w:val="24"/>
          <w:szCs w:val="24"/>
        </w:rPr>
        <w:t>bute to the state as conscientious taxpayers</w:t>
      </w:r>
      <w:r w:rsidR="002B38A3" w:rsidRPr="002A6A13">
        <w:rPr>
          <w:rFonts w:ascii="Times New Roman" w:hAnsi="Times New Roman" w:cs="Times New Roman"/>
          <w:sz w:val="24"/>
          <w:szCs w:val="24"/>
        </w:rPr>
        <w:t>.</w:t>
      </w:r>
      <w:r w:rsidR="002B38A3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22"/>
      </w:r>
    </w:p>
    <w:p w14:paraId="3708B183" w14:textId="02C971D1" w:rsidR="008532A4" w:rsidRPr="002A6A13" w:rsidRDefault="007618E7" w:rsidP="008532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 xml:space="preserve">However, </w:t>
      </w:r>
      <w:r w:rsidR="00C52E56" w:rsidRPr="002A6A13">
        <w:rPr>
          <w:rFonts w:ascii="Times New Roman" w:hAnsi="Times New Roman" w:cs="Times New Roman"/>
          <w:sz w:val="24"/>
          <w:szCs w:val="24"/>
        </w:rPr>
        <w:t xml:space="preserve">tax culture does not arise </w:t>
      </w:r>
      <w:r w:rsidR="006D2A95">
        <w:rPr>
          <w:rFonts w:ascii="Times New Roman" w:hAnsi="Times New Roman" w:cs="Times New Roman"/>
          <w:sz w:val="24"/>
          <w:szCs w:val="24"/>
        </w:rPr>
        <w:t xml:space="preserve">solely on its own and </w:t>
      </w:r>
      <w:r w:rsidRPr="002A6A13">
        <w:rPr>
          <w:rFonts w:ascii="Times New Roman" w:hAnsi="Times New Roman" w:cs="Times New Roman"/>
          <w:sz w:val="24"/>
          <w:szCs w:val="24"/>
        </w:rPr>
        <w:t xml:space="preserve">it should be </w:t>
      </w:r>
      <w:r w:rsidR="00C52E56" w:rsidRPr="002A6A13">
        <w:rPr>
          <w:rFonts w:ascii="Times New Roman" w:hAnsi="Times New Roman" w:cs="Times New Roman"/>
          <w:sz w:val="24"/>
          <w:szCs w:val="24"/>
        </w:rPr>
        <w:t>developed, continuously fostered and promoted</w:t>
      </w:r>
      <w:r w:rsidRPr="002A6A13">
        <w:rPr>
          <w:rFonts w:ascii="Times New Roman" w:hAnsi="Times New Roman" w:cs="Times New Roman"/>
          <w:sz w:val="24"/>
          <w:szCs w:val="24"/>
        </w:rPr>
        <w:t xml:space="preserve"> in various</w:t>
      </w:r>
      <w:r w:rsidR="006B2386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723891" w:rsidRPr="002A6A13">
        <w:rPr>
          <w:rFonts w:ascii="Times New Roman" w:hAnsi="Times New Roman" w:cs="Times New Roman"/>
          <w:sz w:val="24"/>
          <w:szCs w:val="24"/>
        </w:rPr>
        <w:t>ways</w:t>
      </w:r>
      <w:r w:rsidR="006D2A95">
        <w:rPr>
          <w:rFonts w:ascii="Times New Roman" w:hAnsi="Times New Roman" w:cs="Times New Roman"/>
          <w:sz w:val="24"/>
          <w:szCs w:val="24"/>
        </w:rPr>
        <w:t xml:space="preserve">, </w:t>
      </w:r>
      <w:r w:rsidR="00723891" w:rsidRPr="002A6A13">
        <w:rPr>
          <w:rFonts w:ascii="Times New Roman" w:hAnsi="Times New Roman" w:cs="Times New Roman"/>
          <w:sz w:val="24"/>
          <w:szCs w:val="24"/>
        </w:rPr>
        <w:t xml:space="preserve">which will be </w:t>
      </w:r>
      <w:r w:rsidR="006D2A95">
        <w:rPr>
          <w:rFonts w:ascii="Times New Roman" w:hAnsi="Times New Roman" w:cs="Times New Roman"/>
          <w:sz w:val="24"/>
          <w:szCs w:val="24"/>
        </w:rPr>
        <w:t>further discussed below</w:t>
      </w:r>
      <w:r w:rsidR="00723891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Pr="002A6A13">
        <w:rPr>
          <w:rFonts w:ascii="Times New Roman" w:hAnsi="Times New Roman" w:cs="Times New Roman"/>
          <w:sz w:val="24"/>
          <w:szCs w:val="24"/>
        </w:rPr>
        <w:t xml:space="preserve">In our opinion, given that the </w:t>
      </w:r>
      <w:r w:rsidR="00C52E56" w:rsidRPr="002A6A13">
        <w:rPr>
          <w:rFonts w:ascii="Times New Roman" w:hAnsi="Times New Roman" w:cs="Times New Roman"/>
          <w:sz w:val="24"/>
          <w:szCs w:val="24"/>
        </w:rPr>
        <w:t xml:space="preserve">tax culture shows the taxpayer’s respect for </w:t>
      </w:r>
      <w:r w:rsidR="00656A64">
        <w:rPr>
          <w:rFonts w:ascii="Times New Roman" w:hAnsi="Times New Roman" w:cs="Times New Roman"/>
          <w:sz w:val="24"/>
          <w:szCs w:val="24"/>
        </w:rPr>
        <w:t>moral</w:t>
      </w:r>
      <w:r w:rsidR="00656A6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C52E56" w:rsidRPr="002A6A13">
        <w:rPr>
          <w:rFonts w:ascii="Times New Roman" w:hAnsi="Times New Roman" w:cs="Times New Roman"/>
          <w:sz w:val="24"/>
          <w:szCs w:val="24"/>
        </w:rPr>
        <w:t xml:space="preserve">norms and standards and indicates </w:t>
      </w:r>
      <w:r w:rsidR="006D2A95">
        <w:rPr>
          <w:rFonts w:ascii="Times New Roman" w:hAnsi="Times New Roman" w:cs="Times New Roman"/>
          <w:sz w:val="24"/>
          <w:szCs w:val="24"/>
        </w:rPr>
        <w:t xml:space="preserve">their </w:t>
      </w:r>
      <w:r w:rsidR="00C52E56" w:rsidRPr="002A6A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tax awareness</w:t>
      </w:r>
      <w:r w:rsidR="003271E6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16209A">
        <w:rPr>
          <w:rFonts w:ascii="Times New Roman" w:hAnsi="Times New Roman" w:cs="Times New Roman"/>
          <w:sz w:val="24"/>
          <w:szCs w:val="24"/>
        </w:rPr>
        <w:t xml:space="preserve">in a way </w:t>
      </w:r>
      <w:r w:rsidR="00941CF4" w:rsidRPr="002A6A13">
        <w:rPr>
          <w:rFonts w:ascii="Times New Roman" w:hAnsi="Times New Roman" w:cs="Times New Roman"/>
          <w:sz w:val="24"/>
          <w:szCs w:val="24"/>
        </w:rPr>
        <w:t xml:space="preserve">it </w:t>
      </w:r>
      <w:r w:rsidR="00B84699" w:rsidRPr="002A6A13">
        <w:rPr>
          <w:rFonts w:ascii="Times New Roman" w:hAnsi="Times New Roman" w:cs="Times New Roman"/>
          <w:sz w:val="24"/>
          <w:szCs w:val="24"/>
        </w:rPr>
        <w:t xml:space="preserve">marks a </w:t>
      </w:r>
      <w:r w:rsidR="00C52E56" w:rsidRPr="002A6A13">
        <w:rPr>
          <w:rFonts w:ascii="Times New Roman" w:hAnsi="Times New Roman" w:cs="Times New Roman"/>
          <w:sz w:val="24"/>
          <w:szCs w:val="24"/>
        </w:rPr>
        <w:t>tax</w:t>
      </w:r>
      <w:r w:rsidR="00061533" w:rsidRPr="002A6A13">
        <w:rPr>
          <w:rFonts w:ascii="Times New Roman" w:hAnsi="Times New Roman" w:cs="Times New Roman"/>
          <w:sz w:val="24"/>
          <w:szCs w:val="24"/>
        </w:rPr>
        <w:t>paying profile</w:t>
      </w:r>
      <w:r w:rsidR="00723891" w:rsidRPr="002A6A13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542783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16209A">
        <w:rPr>
          <w:rFonts w:ascii="Times New Roman" w:hAnsi="Times New Roman" w:cs="Times New Roman"/>
          <w:sz w:val="24"/>
          <w:szCs w:val="24"/>
        </w:rPr>
        <w:t xml:space="preserve">the </w:t>
      </w:r>
      <w:r w:rsidR="0016209A" w:rsidRPr="00A84696">
        <w:rPr>
          <w:rFonts w:ascii="Times New Roman" w:hAnsi="Times New Roman" w:cs="Times New Roman"/>
          <w:sz w:val="24"/>
          <w:szCs w:val="24"/>
        </w:rPr>
        <w:t>individual’s</w:t>
      </w:r>
      <w:r w:rsidR="0016209A">
        <w:rPr>
          <w:rFonts w:ascii="Times New Roman" w:hAnsi="Times New Roman" w:cs="Times New Roman"/>
          <w:sz w:val="24"/>
          <w:szCs w:val="24"/>
        </w:rPr>
        <w:t xml:space="preserve"> </w:t>
      </w:r>
      <w:r w:rsidR="00542783" w:rsidRPr="002A6A13">
        <w:rPr>
          <w:rFonts w:ascii="Times New Roman" w:hAnsi="Times New Roman" w:cs="Times New Roman"/>
          <w:sz w:val="24"/>
          <w:szCs w:val="24"/>
        </w:rPr>
        <w:t>tax integrity</w:t>
      </w:r>
      <w:r w:rsidR="00C52E56" w:rsidRPr="002A6A13">
        <w:rPr>
          <w:rFonts w:ascii="Times New Roman" w:hAnsi="Times New Roman" w:cs="Times New Roman"/>
          <w:sz w:val="24"/>
          <w:szCs w:val="24"/>
        </w:rPr>
        <w:t>.</w:t>
      </w:r>
      <w:r w:rsidR="006B2386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23"/>
      </w:r>
      <w:r w:rsidR="00C52E56" w:rsidRPr="002A6A13">
        <w:rPr>
          <w:rFonts w:ascii="Times New Roman" w:hAnsi="Times New Roman" w:cs="Times New Roman"/>
          <w:sz w:val="24"/>
          <w:szCs w:val="24"/>
        </w:rPr>
        <w:t xml:space="preserve"> Namely, </w:t>
      </w:r>
      <w:r w:rsidR="00077CE8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tax morale is </w:t>
      </w:r>
      <w:r w:rsidR="00FC4A76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closely linked</w:t>
      </w:r>
      <w:r w:rsidR="00A06192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taxpaying culture</w:t>
      </w:r>
      <w:r w:rsidR="004E1FD4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24"/>
      </w:r>
      <w:r w:rsidR="00A06192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53FE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because both</w:t>
      </w:r>
      <w:r w:rsidR="00077CE8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0FA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demonstrate</w:t>
      </w:r>
      <w:r w:rsidR="006A11E9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taxpayer’s attitude toward </w:t>
      </w:r>
      <w:r w:rsidR="00077CE8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tax evasion</w:t>
      </w:r>
      <w:r w:rsidR="009C53FE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16209A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r w:rsidR="006A11E9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readiness to obey the </w:t>
      </w:r>
      <w:r w:rsidR="00AF0FA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tax rules</w:t>
      </w:r>
      <w:r w:rsidR="006A11E9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C53FE" w:rsidRPr="002A6A13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25"/>
      </w:r>
      <w:r w:rsidR="0054278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0FA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The emphasis is</w:t>
      </w:r>
      <w:r w:rsidR="00FC4A76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0FA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therefore </w:t>
      </w:r>
      <w:r w:rsidR="00FC4A76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the </w:t>
      </w:r>
      <w:r w:rsidR="001620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individual’s </w:t>
      </w:r>
      <w:r w:rsidR="00FC4A76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attitude </w:t>
      </w:r>
      <w:r w:rsidR="00AF0FA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or a stand</w:t>
      </w:r>
      <w:r w:rsidR="0016209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F0FA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209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FC4A76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53DE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 on </w:t>
      </w:r>
      <w:r w:rsidR="0016209A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r w:rsidR="0016209A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53DE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behavior.</w:t>
      </w:r>
      <w:r w:rsidR="00A453DE" w:rsidRPr="002A6A13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26"/>
      </w:r>
      <w:r w:rsidR="00A453DE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2A4" w:rsidRPr="002A6A13">
        <w:rPr>
          <w:rFonts w:ascii="Times New Roman" w:hAnsi="Times New Roman" w:cs="Times New Roman"/>
          <w:sz w:val="24"/>
          <w:szCs w:val="24"/>
        </w:rPr>
        <w:t xml:space="preserve">Tax morale </w:t>
      </w:r>
      <w:r w:rsidR="0016209A">
        <w:rPr>
          <w:rFonts w:ascii="Times New Roman" w:hAnsi="Times New Roman" w:cs="Times New Roman"/>
          <w:sz w:val="24"/>
          <w:szCs w:val="24"/>
        </w:rPr>
        <w:t xml:space="preserve">can </w:t>
      </w:r>
      <w:r w:rsidR="008532A4" w:rsidRPr="002A6A13">
        <w:rPr>
          <w:rFonts w:ascii="Times New Roman" w:hAnsi="Times New Roman" w:cs="Times New Roman"/>
          <w:sz w:val="24"/>
          <w:szCs w:val="24"/>
        </w:rPr>
        <w:t>be defined as “the intrinsic motivation to pay taxes arising from the moral obligation to pay taxes or the belief in contributing to society by paying taxes.”</w:t>
      </w:r>
      <w:r w:rsidR="008532A4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27"/>
      </w:r>
    </w:p>
    <w:p w14:paraId="638ECE92" w14:textId="05FA1F97" w:rsidR="00EF5783" w:rsidRPr="002A6A13" w:rsidRDefault="009B3245" w:rsidP="00EF578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54278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sense of equity of tax policy enforcement </w:t>
      </w:r>
      <w:r w:rsidR="00B343EA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r w:rsidR="00B343EA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278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also shape the taxpayers’</w:t>
      </w:r>
      <w:r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morale</w:t>
      </w:r>
      <w:r w:rsidR="0054278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42783" w:rsidRPr="002A6A13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28"/>
      </w:r>
      <w:r w:rsidR="00AF0FA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43E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032B1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ince 2012</w:t>
      </w:r>
      <w:r w:rsidR="00AE4172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Serbia has introduced polit</w:t>
      </w:r>
      <w:r w:rsidR="00032B1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ically </w:t>
      </w:r>
      <w:r w:rsidR="00B3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tainted </w:t>
      </w:r>
      <w:r w:rsidR="00032B1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provisions </w:t>
      </w:r>
      <w:r w:rsidR="00AE4172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aimed at writing-off the interest (in whole or in part) for the late payment of taxes and rollover of accumulated tax debt for </w:t>
      </w:r>
      <w:r w:rsidR="00B34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several </w:t>
      </w:r>
      <w:r w:rsidR="00AE4172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years.</w:t>
      </w:r>
      <w:r w:rsidR="00032B13" w:rsidRPr="002A6A13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29"/>
      </w:r>
      <w:r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578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The legislator has explained such measures as an attempt to ensure, even if with a delay, the collection of the owed tax</w:t>
      </w:r>
      <w:r w:rsidR="00FD6588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r w:rsidR="00EF578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However, </w:t>
      </w:r>
      <w:r w:rsidR="00FD65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is our belief </w:t>
      </w:r>
      <w:r w:rsidR="00EF578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415929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these special tax amnesties</w:t>
      </w:r>
      <w:r w:rsidR="00EF5783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not encourage voluntary tax payments. One can justifiably get the impression that conscientious taxpayers are even sanctioned in a way. Namely, </w:t>
      </w:r>
      <w:r w:rsidR="00415929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>instead of paying taxes on time</w:t>
      </w:r>
      <w:r w:rsidR="00FD65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15929" w:rsidRPr="002A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could invest those funds and make a profit.</w:t>
      </w:r>
    </w:p>
    <w:p w14:paraId="7897AB06" w14:textId="62D9D7BD" w:rsidR="00AB38B7" w:rsidRPr="002A6A13" w:rsidRDefault="005D5B86" w:rsidP="00AB38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 xml:space="preserve">At last, does tax compliance necessarily imply a certain level of tax culture? </w:t>
      </w:r>
      <w:r w:rsidR="00AB38B7" w:rsidRPr="002A6A13">
        <w:rPr>
          <w:rFonts w:ascii="Times New Roman" w:hAnsi="Times New Roman" w:cs="Times New Roman"/>
          <w:sz w:val="24"/>
          <w:szCs w:val="24"/>
        </w:rPr>
        <w:t xml:space="preserve">There is no </w:t>
      </w:r>
      <w:r w:rsidR="00723891" w:rsidRPr="002A6A13">
        <w:rPr>
          <w:rFonts w:ascii="Times New Roman" w:hAnsi="Times New Roman" w:cs="Times New Roman"/>
          <w:sz w:val="24"/>
          <w:szCs w:val="24"/>
        </w:rPr>
        <w:t xml:space="preserve">legal </w:t>
      </w:r>
      <w:r w:rsidR="00AB38B7" w:rsidRPr="002A6A13">
        <w:rPr>
          <w:rFonts w:ascii="Times New Roman" w:hAnsi="Times New Roman" w:cs="Times New Roman"/>
          <w:sz w:val="24"/>
          <w:szCs w:val="24"/>
        </w:rPr>
        <w:t>sanction for the absenc</w:t>
      </w:r>
      <w:r w:rsidR="00723891" w:rsidRPr="002A6A13">
        <w:rPr>
          <w:rFonts w:ascii="Times New Roman" w:hAnsi="Times New Roman" w:cs="Times New Roman"/>
          <w:sz w:val="24"/>
          <w:szCs w:val="24"/>
        </w:rPr>
        <w:t>e of tax culture</w:t>
      </w:r>
      <w:r w:rsidR="00FD6588">
        <w:rPr>
          <w:rFonts w:ascii="Times New Roman" w:hAnsi="Times New Roman" w:cs="Times New Roman"/>
          <w:sz w:val="24"/>
          <w:szCs w:val="24"/>
        </w:rPr>
        <w:t>,</w:t>
      </w:r>
      <w:r w:rsidR="00723891" w:rsidRPr="002A6A13">
        <w:rPr>
          <w:rFonts w:ascii="Times New Roman" w:hAnsi="Times New Roman" w:cs="Times New Roman"/>
          <w:sz w:val="24"/>
          <w:szCs w:val="24"/>
        </w:rPr>
        <w:t xml:space="preserve"> but it indirectly</w:t>
      </w:r>
      <w:r w:rsidR="00AB38B7" w:rsidRPr="002A6A13">
        <w:rPr>
          <w:rFonts w:ascii="Times New Roman" w:hAnsi="Times New Roman" w:cs="Times New Roman"/>
          <w:sz w:val="24"/>
          <w:szCs w:val="24"/>
        </w:rPr>
        <w:t xml:space="preserve"> exists </w:t>
      </w:r>
      <w:r w:rsidRPr="002A6A13">
        <w:rPr>
          <w:rFonts w:ascii="Times New Roman" w:hAnsi="Times New Roman" w:cs="Times New Roman"/>
          <w:sz w:val="24"/>
          <w:szCs w:val="24"/>
        </w:rPr>
        <w:t xml:space="preserve">not only in the moral sense </w:t>
      </w:r>
      <w:r w:rsidR="00FD6588">
        <w:rPr>
          <w:rFonts w:ascii="Times New Roman" w:hAnsi="Times New Roman" w:cs="Times New Roman"/>
          <w:sz w:val="24"/>
          <w:szCs w:val="24"/>
        </w:rPr>
        <w:t xml:space="preserve">and </w:t>
      </w:r>
      <w:r w:rsidRPr="002A6A13">
        <w:rPr>
          <w:rFonts w:ascii="Times New Roman" w:hAnsi="Times New Roman" w:cs="Times New Roman"/>
          <w:sz w:val="24"/>
          <w:szCs w:val="24"/>
        </w:rPr>
        <w:t>the</w:t>
      </w:r>
      <w:r w:rsidR="00AB38B7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DA2D0E" w:rsidRPr="002A6A13">
        <w:rPr>
          <w:rFonts w:ascii="Times New Roman" w:hAnsi="Times New Roman" w:cs="Times New Roman"/>
          <w:sz w:val="24"/>
          <w:szCs w:val="24"/>
        </w:rPr>
        <w:t xml:space="preserve">costs of </w:t>
      </w:r>
      <w:r w:rsidR="00AB38B7" w:rsidRPr="002A6A13">
        <w:rPr>
          <w:rFonts w:ascii="Times New Roman" w:hAnsi="Times New Roman" w:cs="Times New Roman"/>
          <w:sz w:val="24"/>
          <w:szCs w:val="24"/>
        </w:rPr>
        <w:t xml:space="preserve">enforced </w:t>
      </w:r>
      <w:r w:rsidR="00723891" w:rsidRPr="002A6A13">
        <w:rPr>
          <w:rFonts w:ascii="Times New Roman" w:hAnsi="Times New Roman" w:cs="Times New Roman"/>
          <w:sz w:val="24"/>
          <w:szCs w:val="24"/>
        </w:rPr>
        <w:t xml:space="preserve">tax </w:t>
      </w:r>
      <w:r w:rsidR="00AB38B7" w:rsidRPr="002A6A13">
        <w:rPr>
          <w:rFonts w:ascii="Times New Roman" w:hAnsi="Times New Roman" w:cs="Times New Roman"/>
          <w:sz w:val="24"/>
          <w:szCs w:val="24"/>
        </w:rPr>
        <w:t>collection</w:t>
      </w:r>
      <w:r w:rsidR="00DA2D0E" w:rsidRPr="002A6A13">
        <w:rPr>
          <w:rFonts w:ascii="Times New Roman" w:hAnsi="Times New Roman" w:cs="Times New Roman"/>
          <w:sz w:val="24"/>
          <w:szCs w:val="24"/>
        </w:rPr>
        <w:t xml:space="preserve"> (i.e.</w:t>
      </w:r>
      <w:r w:rsidR="00E623D1">
        <w:rPr>
          <w:rFonts w:ascii="Times New Roman" w:hAnsi="Times New Roman" w:cs="Times New Roman"/>
          <w:sz w:val="24"/>
          <w:szCs w:val="24"/>
        </w:rPr>
        <w:t>,</w:t>
      </w:r>
      <w:r w:rsidR="00DA2D0E" w:rsidRPr="002A6A13">
        <w:rPr>
          <w:rFonts w:ascii="Times New Roman" w:hAnsi="Times New Roman" w:cs="Times New Roman"/>
          <w:sz w:val="24"/>
          <w:szCs w:val="24"/>
        </w:rPr>
        <w:t xml:space="preserve"> interest and a one-time fee calculated on the </w:t>
      </w:r>
      <w:r w:rsidR="00DA2D0E" w:rsidRPr="00B6470D">
        <w:rPr>
          <w:rFonts w:ascii="Times New Roman" w:hAnsi="Times New Roman" w:cs="Times New Roman"/>
          <w:sz w:val="24"/>
          <w:szCs w:val="24"/>
        </w:rPr>
        <w:t>princip</w:t>
      </w:r>
      <w:r w:rsidR="00FD6588" w:rsidRPr="00B6470D">
        <w:rPr>
          <w:rFonts w:ascii="Times New Roman" w:hAnsi="Times New Roman" w:cs="Times New Roman"/>
          <w:sz w:val="24"/>
          <w:szCs w:val="24"/>
        </w:rPr>
        <w:t xml:space="preserve">al </w:t>
      </w:r>
      <w:r w:rsidR="00DA2D0E" w:rsidRPr="002A6A13">
        <w:rPr>
          <w:rFonts w:ascii="Times New Roman" w:hAnsi="Times New Roman" w:cs="Times New Roman"/>
          <w:sz w:val="24"/>
          <w:szCs w:val="24"/>
        </w:rPr>
        <w:t>tax debt) are an additional burden on the taxpayer.</w:t>
      </w:r>
      <w:r w:rsidR="00AB38B7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30"/>
      </w:r>
    </w:p>
    <w:p w14:paraId="6D890C46" w14:textId="77777777" w:rsidR="00EF5783" w:rsidRPr="002A6A13" w:rsidRDefault="00EF5783" w:rsidP="0016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8C673" w14:textId="37E63F3D" w:rsidR="00AF305C" w:rsidRPr="00B6470D" w:rsidRDefault="008F2E43" w:rsidP="00B6470D">
      <w:pPr>
        <w:pStyle w:val="ListParagraph"/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470D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D077FD" w:rsidRPr="00B6470D">
        <w:rPr>
          <w:rFonts w:ascii="Times New Roman" w:hAnsi="Times New Roman" w:cs="Times New Roman"/>
          <w:b/>
          <w:sz w:val="24"/>
          <w:szCs w:val="24"/>
        </w:rPr>
        <w:t xml:space="preserve">CAN </w:t>
      </w:r>
      <w:r w:rsidRPr="00B6470D">
        <w:rPr>
          <w:rFonts w:ascii="Times New Roman" w:hAnsi="Times New Roman" w:cs="Times New Roman"/>
          <w:b/>
          <w:sz w:val="24"/>
          <w:szCs w:val="24"/>
        </w:rPr>
        <w:t>BE DONE TO IMPROVE TAX</w:t>
      </w:r>
      <w:r w:rsidR="00C85306" w:rsidRPr="00B6470D">
        <w:rPr>
          <w:rFonts w:ascii="Times New Roman" w:hAnsi="Times New Roman" w:cs="Times New Roman"/>
          <w:b/>
          <w:sz w:val="24"/>
          <w:szCs w:val="24"/>
        </w:rPr>
        <w:t>PAYING</w:t>
      </w:r>
      <w:r w:rsidRPr="00B6470D">
        <w:rPr>
          <w:rFonts w:ascii="Times New Roman" w:hAnsi="Times New Roman" w:cs="Times New Roman"/>
          <w:b/>
          <w:sz w:val="24"/>
          <w:szCs w:val="24"/>
        </w:rPr>
        <w:t xml:space="preserve"> CULTURE?</w:t>
      </w:r>
    </w:p>
    <w:p w14:paraId="0ED20EB6" w14:textId="3F0EAEBD" w:rsidR="003940AB" w:rsidRPr="002A6A13" w:rsidRDefault="007C562C" w:rsidP="003940A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>There are no objective quantit</w:t>
      </w:r>
      <w:r w:rsidR="00410742">
        <w:rPr>
          <w:rFonts w:ascii="Times New Roman" w:hAnsi="Times New Roman" w:cs="Times New Roman"/>
          <w:sz w:val="24"/>
          <w:szCs w:val="24"/>
        </w:rPr>
        <w:t>at</w:t>
      </w:r>
      <w:r w:rsidRPr="002A6A13">
        <w:rPr>
          <w:rFonts w:ascii="Times New Roman" w:hAnsi="Times New Roman" w:cs="Times New Roman"/>
          <w:sz w:val="24"/>
          <w:szCs w:val="24"/>
        </w:rPr>
        <w:t xml:space="preserve">ive indicators that </w:t>
      </w:r>
      <w:r w:rsidR="00410742">
        <w:rPr>
          <w:rFonts w:ascii="Times New Roman" w:hAnsi="Times New Roman" w:cs="Times New Roman"/>
          <w:sz w:val="24"/>
          <w:szCs w:val="24"/>
        </w:rPr>
        <w:t>can</w:t>
      </w:r>
      <w:r w:rsidR="00410742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080CB2" w:rsidRPr="002A6A13">
        <w:rPr>
          <w:rFonts w:ascii="Times New Roman" w:hAnsi="Times New Roman" w:cs="Times New Roman"/>
          <w:sz w:val="24"/>
          <w:szCs w:val="24"/>
        </w:rPr>
        <w:t xml:space="preserve">effectively and precisely </w:t>
      </w:r>
      <w:r w:rsidRPr="002A6A13">
        <w:rPr>
          <w:rFonts w:ascii="Times New Roman" w:hAnsi="Times New Roman" w:cs="Times New Roman"/>
          <w:sz w:val="24"/>
          <w:szCs w:val="24"/>
        </w:rPr>
        <w:t xml:space="preserve">measure </w:t>
      </w:r>
      <w:r w:rsidR="00410742">
        <w:rPr>
          <w:rFonts w:ascii="Times New Roman" w:hAnsi="Times New Roman" w:cs="Times New Roman"/>
          <w:sz w:val="24"/>
          <w:szCs w:val="24"/>
        </w:rPr>
        <w:t>an</w:t>
      </w:r>
      <w:r w:rsidR="00410742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Pr="002A6A13">
        <w:rPr>
          <w:rFonts w:ascii="Times New Roman" w:hAnsi="Times New Roman" w:cs="Times New Roman"/>
          <w:sz w:val="24"/>
          <w:szCs w:val="24"/>
        </w:rPr>
        <w:t xml:space="preserve">individuals’ taxpaying culture or the level of the tax culture in </w:t>
      </w:r>
      <w:r w:rsidR="00410742">
        <w:rPr>
          <w:rFonts w:ascii="Times New Roman" w:hAnsi="Times New Roman" w:cs="Times New Roman"/>
          <w:sz w:val="24"/>
          <w:szCs w:val="24"/>
        </w:rPr>
        <w:t>a</w:t>
      </w:r>
      <w:r w:rsidR="00410742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Pr="002A6A13">
        <w:rPr>
          <w:rFonts w:ascii="Times New Roman" w:hAnsi="Times New Roman" w:cs="Times New Roman"/>
          <w:sz w:val="24"/>
          <w:szCs w:val="24"/>
        </w:rPr>
        <w:t xml:space="preserve">country. </w:t>
      </w:r>
      <w:r w:rsidR="00080CB2" w:rsidRPr="002A6A13">
        <w:rPr>
          <w:rFonts w:ascii="Times New Roman" w:hAnsi="Times New Roman" w:cs="Times New Roman"/>
          <w:sz w:val="24"/>
          <w:szCs w:val="24"/>
        </w:rPr>
        <w:t xml:space="preserve">However, in our opinion, </w:t>
      </w:r>
      <w:r w:rsidR="000D6894" w:rsidRPr="002A6A13">
        <w:rPr>
          <w:rFonts w:ascii="Times New Roman" w:hAnsi="Times New Roman" w:cs="Times New Roman"/>
          <w:sz w:val="24"/>
          <w:szCs w:val="24"/>
        </w:rPr>
        <w:t xml:space="preserve">there are many </w:t>
      </w:r>
      <w:r w:rsidR="00EA2256">
        <w:rPr>
          <w:rFonts w:ascii="Times New Roman" w:hAnsi="Times New Roman" w:cs="Times New Roman"/>
          <w:sz w:val="24"/>
          <w:szCs w:val="24"/>
        </w:rPr>
        <w:t xml:space="preserve">means that </w:t>
      </w:r>
      <w:r w:rsidR="00080CB2" w:rsidRPr="002A6A13">
        <w:rPr>
          <w:rFonts w:ascii="Times New Roman" w:hAnsi="Times New Roman" w:cs="Times New Roman"/>
          <w:sz w:val="24"/>
          <w:szCs w:val="24"/>
        </w:rPr>
        <w:t>c</w:t>
      </w:r>
      <w:r w:rsidR="00881E44" w:rsidRPr="002A6A13">
        <w:rPr>
          <w:rFonts w:ascii="Times New Roman" w:hAnsi="Times New Roman" w:cs="Times New Roman"/>
          <w:sz w:val="24"/>
          <w:szCs w:val="24"/>
        </w:rPr>
        <w:t xml:space="preserve">ould </w:t>
      </w:r>
      <w:r w:rsidR="00EA2256">
        <w:rPr>
          <w:rFonts w:ascii="Times New Roman" w:hAnsi="Times New Roman" w:cs="Times New Roman"/>
          <w:sz w:val="24"/>
          <w:szCs w:val="24"/>
        </w:rPr>
        <w:t xml:space="preserve">improve </w:t>
      </w:r>
      <w:r w:rsidR="00080CB2" w:rsidRPr="002A6A13">
        <w:rPr>
          <w:rFonts w:ascii="Times New Roman" w:hAnsi="Times New Roman" w:cs="Times New Roman"/>
          <w:sz w:val="24"/>
          <w:szCs w:val="24"/>
        </w:rPr>
        <w:t>these</w:t>
      </w:r>
      <w:r w:rsidRPr="002A6A13">
        <w:rPr>
          <w:rFonts w:ascii="Times New Roman" w:hAnsi="Times New Roman" w:cs="Times New Roman"/>
          <w:sz w:val="24"/>
          <w:szCs w:val="24"/>
        </w:rPr>
        <w:t xml:space="preserve"> levels.</w:t>
      </w:r>
      <w:r w:rsidR="00C85306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966139" w:rsidRPr="002A6A13">
        <w:rPr>
          <w:rFonts w:ascii="Times New Roman" w:hAnsi="Times New Roman" w:cs="Times New Roman"/>
          <w:sz w:val="24"/>
          <w:szCs w:val="24"/>
        </w:rPr>
        <w:t xml:space="preserve">Taxpayers </w:t>
      </w:r>
      <w:r w:rsidR="00EA2256">
        <w:rPr>
          <w:rFonts w:ascii="Times New Roman" w:hAnsi="Times New Roman" w:cs="Times New Roman"/>
          <w:sz w:val="24"/>
          <w:szCs w:val="24"/>
        </w:rPr>
        <w:t>can</w:t>
      </w:r>
      <w:r w:rsidR="00EA2256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966139" w:rsidRPr="002A6A13">
        <w:rPr>
          <w:rFonts w:ascii="Times New Roman" w:hAnsi="Times New Roman" w:cs="Times New Roman"/>
          <w:sz w:val="24"/>
          <w:szCs w:val="24"/>
        </w:rPr>
        <w:t xml:space="preserve">be 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educated that </w:t>
      </w:r>
      <w:r w:rsidR="00237E1A" w:rsidRPr="002A6A13">
        <w:rPr>
          <w:rFonts w:ascii="Times New Roman" w:hAnsi="Times New Roman" w:cs="Times New Roman"/>
          <w:sz w:val="24"/>
          <w:szCs w:val="24"/>
        </w:rPr>
        <w:t>they have to</w:t>
      </w:r>
      <w:r w:rsidR="00881E44" w:rsidRPr="002A6A13">
        <w:rPr>
          <w:rFonts w:ascii="Times New Roman" w:hAnsi="Times New Roman" w:cs="Times New Roman"/>
          <w:sz w:val="24"/>
          <w:szCs w:val="24"/>
        </w:rPr>
        <w:t xml:space="preserve"> participate in achieving social </w:t>
      </w:r>
      <w:r w:rsidR="0050184E" w:rsidRPr="002A6A13">
        <w:rPr>
          <w:rFonts w:ascii="Times New Roman" w:hAnsi="Times New Roman" w:cs="Times New Roman"/>
          <w:sz w:val="24"/>
          <w:szCs w:val="24"/>
        </w:rPr>
        <w:t>we</w:t>
      </w:r>
      <w:r w:rsidR="00881E44" w:rsidRPr="002A6A13">
        <w:rPr>
          <w:rFonts w:ascii="Times New Roman" w:hAnsi="Times New Roman" w:cs="Times New Roman"/>
          <w:sz w:val="24"/>
          <w:szCs w:val="24"/>
        </w:rPr>
        <w:t xml:space="preserve">lfare. In that regard, tax awareness </w:t>
      </w:r>
      <w:r w:rsidR="00EA2256">
        <w:rPr>
          <w:rFonts w:ascii="Times New Roman" w:hAnsi="Times New Roman" w:cs="Times New Roman"/>
          <w:sz w:val="24"/>
          <w:szCs w:val="24"/>
        </w:rPr>
        <w:t>can</w:t>
      </w:r>
      <w:r w:rsidR="00EA2256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BC3D83" w:rsidRPr="002A6A13">
        <w:rPr>
          <w:rFonts w:ascii="Times New Roman" w:hAnsi="Times New Roman" w:cs="Times New Roman"/>
          <w:sz w:val="24"/>
          <w:szCs w:val="24"/>
        </w:rPr>
        <w:t>be continuously developed.</w:t>
      </w:r>
      <w:r w:rsidR="000D689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3940AB" w:rsidRPr="002A6A13">
        <w:rPr>
          <w:rFonts w:ascii="Times New Roman" w:hAnsi="Times New Roman" w:cs="Times New Roman"/>
          <w:sz w:val="24"/>
          <w:szCs w:val="24"/>
        </w:rPr>
        <w:t xml:space="preserve">However, </w:t>
      </w:r>
      <w:r w:rsidR="00881E44" w:rsidRPr="002A6A13">
        <w:rPr>
          <w:rFonts w:ascii="Times New Roman" w:hAnsi="Times New Roman" w:cs="Times New Roman"/>
          <w:sz w:val="24"/>
          <w:szCs w:val="24"/>
        </w:rPr>
        <w:t xml:space="preserve">if the quality of </w:t>
      </w:r>
      <w:r w:rsidR="003940AB" w:rsidRPr="002A6A13">
        <w:rPr>
          <w:rFonts w:ascii="Times New Roman" w:hAnsi="Times New Roman" w:cs="Times New Roman"/>
          <w:sz w:val="24"/>
          <w:szCs w:val="24"/>
        </w:rPr>
        <w:t xml:space="preserve">goods and services provided by the public sector </w:t>
      </w:r>
      <w:r w:rsidR="00881E44" w:rsidRPr="002A6A13">
        <w:rPr>
          <w:rFonts w:ascii="Times New Roman" w:hAnsi="Times New Roman" w:cs="Times New Roman"/>
          <w:sz w:val="24"/>
          <w:szCs w:val="24"/>
        </w:rPr>
        <w:t xml:space="preserve">is low, </w:t>
      </w:r>
      <w:r w:rsidR="003940AB" w:rsidRPr="002A6A13">
        <w:rPr>
          <w:rFonts w:ascii="Times New Roman" w:hAnsi="Times New Roman" w:cs="Times New Roman"/>
          <w:sz w:val="24"/>
          <w:szCs w:val="24"/>
        </w:rPr>
        <w:t>sustainabi</w:t>
      </w:r>
      <w:r w:rsidR="00881E44" w:rsidRPr="002A6A13">
        <w:rPr>
          <w:rFonts w:ascii="Times New Roman" w:hAnsi="Times New Roman" w:cs="Times New Roman"/>
          <w:sz w:val="24"/>
          <w:szCs w:val="24"/>
        </w:rPr>
        <w:t xml:space="preserve">lity of </w:t>
      </w:r>
      <w:r w:rsidR="003940AB" w:rsidRPr="002A6A13">
        <w:rPr>
          <w:rFonts w:ascii="Times New Roman" w:hAnsi="Times New Roman" w:cs="Times New Roman"/>
          <w:sz w:val="24"/>
          <w:szCs w:val="24"/>
        </w:rPr>
        <w:t>public finance</w:t>
      </w:r>
      <w:r w:rsidR="00881E44" w:rsidRPr="002A6A13">
        <w:rPr>
          <w:rFonts w:ascii="Times New Roman" w:hAnsi="Times New Roman" w:cs="Times New Roman"/>
          <w:sz w:val="24"/>
          <w:szCs w:val="24"/>
        </w:rPr>
        <w:t xml:space="preserve"> will be difficult to </w:t>
      </w:r>
      <w:r w:rsidR="00EA2256">
        <w:rPr>
          <w:rFonts w:ascii="Times New Roman" w:hAnsi="Times New Roman" w:cs="Times New Roman"/>
          <w:sz w:val="24"/>
          <w:szCs w:val="24"/>
        </w:rPr>
        <w:t>achieve</w:t>
      </w:r>
      <w:r w:rsidR="003940AB" w:rsidRPr="002A6A13">
        <w:rPr>
          <w:rFonts w:ascii="Times New Roman" w:hAnsi="Times New Roman" w:cs="Times New Roman"/>
          <w:sz w:val="24"/>
          <w:szCs w:val="24"/>
        </w:rPr>
        <w:t>.</w:t>
      </w:r>
      <w:r w:rsidR="003940AB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31"/>
      </w:r>
      <w:r w:rsidR="003940AB" w:rsidRPr="002A6A13">
        <w:rPr>
          <w:rFonts w:ascii="Times New Roman" w:hAnsi="Times New Roman" w:cs="Times New Roman"/>
          <w:sz w:val="24"/>
          <w:szCs w:val="24"/>
        </w:rPr>
        <w:t xml:space="preserve"> Therefore, the </w:t>
      </w:r>
      <w:r w:rsidR="00367A40" w:rsidRPr="002A6A13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D077FD">
        <w:rPr>
          <w:rFonts w:ascii="Times New Roman" w:hAnsi="Times New Roman" w:cs="Times New Roman"/>
          <w:sz w:val="24"/>
          <w:szCs w:val="24"/>
        </w:rPr>
        <w:t>can</w:t>
      </w:r>
      <w:r w:rsidR="00D077FD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3940AB" w:rsidRPr="002A6A13">
        <w:rPr>
          <w:rFonts w:ascii="Times New Roman" w:hAnsi="Times New Roman" w:cs="Times New Roman"/>
          <w:sz w:val="24"/>
          <w:szCs w:val="24"/>
        </w:rPr>
        <w:t>significantly improve the quality of public goods</w:t>
      </w:r>
      <w:r w:rsidR="00367A40" w:rsidRPr="002A6A13">
        <w:rPr>
          <w:rFonts w:ascii="Times New Roman" w:hAnsi="Times New Roman" w:cs="Times New Roman"/>
          <w:sz w:val="24"/>
          <w:szCs w:val="24"/>
        </w:rPr>
        <w:t xml:space="preserve"> and public services</w:t>
      </w:r>
      <w:r w:rsidR="003940AB" w:rsidRPr="002A6A13">
        <w:rPr>
          <w:rFonts w:ascii="Times New Roman" w:hAnsi="Times New Roman" w:cs="Times New Roman"/>
          <w:sz w:val="24"/>
          <w:szCs w:val="24"/>
        </w:rPr>
        <w:t>.</w:t>
      </w:r>
      <w:r w:rsidR="00B8189C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32"/>
      </w:r>
      <w:r w:rsidR="0029732E" w:rsidRPr="002A6A13">
        <w:rPr>
          <w:rFonts w:ascii="Times New Roman" w:hAnsi="Times New Roman" w:cs="Times New Roman"/>
          <w:sz w:val="24"/>
          <w:szCs w:val="24"/>
        </w:rPr>
        <w:t xml:space="preserve"> On the other hand</w:t>
      </w:r>
      <w:r w:rsidR="00367A40" w:rsidRPr="002A6A13">
        <w:rPr>
          <w:rFonts w:ascii="Times New Roman" w:hAnsi="Times New Roman" w:cs="Times New Roman"/>
          <w:sz w:val="24"/>
          <w:szCs w:val="24"/>
        </w:rPr>
        <w:t>, individuals have to act as</w:t>
      </w:r>
      <w:r w:rsidR="0029732E" w:rsidRPr="002A6A13">
        <w:rPr>
          <w:rFonts w:ascii="Times New Roman" w:hAnsi="Times New Roman" w:cs="Times New Roman"/>
          <w:sz w:val="24"/>
          <w:szCs w:val="24"/>
        </w:rPr>
        <w:t xml:space="preserve"> responsible </w:t>
      </w:r>
      <w:r w:rsidR="006F665A">
        <w:rPr>
          <w:rFonts w:ascii="Times New Roman" w:hAnsi="Times New Roman" w:cs="Times New Roman"/>
          <w:sz w:val="24"/>
          <w:szCs w:val="24"/>
        </w:rPr>
        <w:t>members</w:t>
      </w:r>
      <w:r w:rsidR="006F665A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29732E" w:rsidRPr="002A6A13">
        <w:rPr>
          <w:rFonts w:ascii="Times New Roman" w:hAnsi="Times New Roman" w:cs="Times New Roman"/>
          <w:sz w:val="24"/>
          <w:szCs w:val="24"/>
        </w:rPr>
        <w:t>of the society.</w:t>
      </w:r>
    </w:p>
    <w:p w14:paraId="2B8B02EE" w14:textId="6B3F2AAD" w:rsidR="00256AD9" w:rsidRPr="002A6A13" w:rsidRDefault="00367A40" w:rsidP="00256A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lastRenderedPageBreak/>
        <w:t>In addition</w:t>
      </w:r>
      <w:r w:rsidR="003940AB" w:rsidRPr="002A6A13">
        <w:rPr>
          <w:rFonts w:ascii="Times New Roman" w:hAnsi="Times New Roman" w:cs="Times New Roman"/>
          <w:sz w:val="24"/>
          <w:szCs w:val="24"/>
        </w:rPr>
        <w:t>, t</w:t>
      </w:r>
      <w:r w:rsidR="000D6894" w:rsidRPr="002A6A13">
        <w:rPr>
          <w:rFonts w:ascii="Times New Roman" w:hAnsi="Times New Roman" w:cs="Times New Roman"/>
          <w:sz w:val="24"/>
          <w:szCs w:val="24"/>
        </w:rPr>
        <w:t>h</w:t>
      </w:r>
      <w:r w:rsidR="00047E63" w:rsidRPr="002A6A13">
        <w:rPr>
          <w:rFonts w:ascii="Times New Roman" w:hAnsi="Times New Roman" w:cs="Times New Roman"/>
          <w:sz w:val="24"/>
          <w:szCs w:val="24"/>
        </w:rPr>
        <w:t xml:space="preserve">e governments </w:t>
      </w:r>
      <w:r w:rsidR="006F665A">
        <w:rPr>
          <w:rFonts w:ascii="Times New Roman" w:hAnsi="Times New Roman" w:cs="Times New Roman"/>
          <w:sz w:val="24"/>
          <w:szCs w:val="24"/>
        </w:rPr>
        <w:t xml:space="preserve">can </w:t>
      </w:r>
      <w:r w:rsidR="00047E63" w:rsidRPr="002A6A13">
        <w:rPr>
          <w:rFonts w:ascii="Times New Roman" w:hAnsi="Times New Roman" w:cs="Times New Roman"/>
          <w:sz w:val="24"/>
          <w:szCs w:val="24"/>
        </w:rPr>
        <w:t xml:space="preserve">design </w:t>
      </w:r>
      <w:r w:rsidR="00C26E8D" w:rsidRPr="002A6A13">
        <w:rPr>
          <w:rFonts w:ascii="Times New Roman" w:hAnsi="Times New Roman" w:cs="Times New Roman"/>
          <w:sz w:val="24"/>
          <w:szCs w:val="24"/>
        </w:rPr>
        <w:t>programs and</w:t>
      </w:r>
      <w:r w:rsidR="00802AB1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047E63" w:rsidRPr="002A6A13">
        <w:rPr>
          <w:rFonts w:ascii="Times New Roman" w:hAnsi="Times New Roman" w:cs="Times New Roman"/>
          <w:sz w:val="24"/>
          <w:szCs w:val="24"/>
        </w:rPr>
        <w:t>proje</w:t>
      </w:r>
      <w:r w:rsidR="00C26E8D" w:rsidRPr="002A6A13">
        <w:rPr>
          <w:rFonts w:ascii="Times New Roman" w:hAnsi="Times New Roman" w:cs="Times New Roman"/>
          <w:sz w:val="24"/>
          <w:szCs w:val="24"/>
        </w:rPr>
        <w:t>cts</w:t>
      </w:r>
      <w:r w:rsidR="000D6894" w:rsidRPr="002A6A13">
        <w:rPr>
          <w:rFonts w:ascii="Times New Roman" w:hAnsi="Times New Roman" w:cs="Times New Roman"/>
          <w:sz w:val="24"/>
          <w:szCs w:val="24"/>
        </w:rPr>
        <w:t xml:space="preserve"> to encourage tax compliant behavior (for example, </w:t>
      </w:r>
      <w:r w:rsidR="006F665A">
        <w:rPr>
          <w:rFonts w:ascii="Times New Roman" w:hAnsi="Times New Roman" w:cs="Times New Roman"/>
          <w:sz w:val="24"/>
          <w:szCs w:val="24"/>
        </w:rPr>
        <w:t xml:space="preserve">the </w:t>
      </w:r>
      <w:r w:rsidR="00114FAD" w:rsidRPr="002A6A13">
        <w:rPr>
          <w:rFonts w:ascii="Times New Roman" w:hAnsi="Times New Roman" w:cs="Times New Roman"/>
          <w:sz w:val="24"/>
          <w:szCs w:val="24"/>
        </w:rPr>
        <w:t xml:space="preserve">“Collect the fiscal </w:t>
      </w:r>
      <w:r w:rsidR="006F665A">
        <w:rPr>
          <w:rFonts w:ascii="Times New Roman" w:hAnsi="Times New Roman" w:cs="Times New Roman"/>
          <w:sz w:val="24"/>
          <w:szCs w:val="24"/>
        </w:rPr>
        <w:t>receipt</w:t>
      </w:r>
      <w:r w:rsidR="006F665A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114FAD" w:rsidRPr="002A6A13">
        <w:rPr>
          <w:rFonts w:ascii="Times New Roman" w:hAnsi="Times New Roman" w:cs="Times New Roman"/>
          <w:sz w:val="24"/>
          <w:szCs w:val="24"/>
        </w:rPr>
        <w:t>and win”</w:t>
      </w:r>
      <w:r w:rsidR="00047E63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6F665A" w:rsidRPr="002A6A13">
        <w:rPr>
          <w:rFonts w:ascii="Times New Roman" w:hAnsi="Times New Roman" w:cs="Times New Roman"/>
          <w:sz w:val="24"/>
          <w:szCs w:val="24"/>
        </w:rPr>
        <w:t xml:space="preserve">prize game </w:t>
      </w:r>
      <w:r w:rsidR="00C26E8D" w:rsidRPr="002A6A13">
        <w:rPr>
          <w:rFonts w:ascii="Times New Roman" w:hAnsi="Times New Roman" w:cs="Times New Roman"/>
          <w:sz w:val="24"/>
          <w:szCs w:val="24"/>
        </w:rPr>
        <w:t xml:space="preserve">launched </w:t>
      </w:r>
      <w:r w:rsidR="006F665A" w:rsidRPr="002A6A13">
        <w:rPr>
          <w:rFonts w:ascii="Times New Roman" w:hAnsi="Times New Roman" w:cs="Times New Roman"/>
          <w:sz w:val="24"/>
          <w:szCs w:val="24"/>
        </w:rPr>
        <w:t xml:space="preserve">in Serbia </w:t>
      </w:r>
      <w:r w:rsidR="00047E63" w:rsidRPr="002A6A13">
        <w:rPr>
          <w:rFonts w:ascii="Times New Roman" w:hAnsi="Times New Roman" w:cs="Times New Roman"/>
          <w:sz w:val="24"/>
          <w:szCs w:val="24"/>
        </w:rPr>
        <w:t>in order to improve the collection of the value added tax</w:t>
      </w:r>
      <w:r w:rsidR="000D6894" w:rsidRPr="002A6A13">
        <w:rPr>
          <w:rFonts w:ascii="Times New Roman" w:hAnsi="Times New Roman" w:cs="Times New Roman"/>
          <w:sz w:val="24"/>
          <w:szCs w:val="24"/>
        </w:rPr>
        <w:t xml:space="preserve">). </w:t>
      </w:r>
      <w:r w:rsidR="008C3652" w:rsidRPr="002A6A13">
        <w:rPr>
          <w:rFonts w:ascii="Times New Roman" w:hAnsi="Times New Roman" w:cs="Times New Roman"/>
          <w:sz w:val="24"/>
          <w:szCs w:val="24"/>
        </w:rPr>
        <w:t>Thus, a proactive approach to taxpayers</w:t>
      </w:r>
      <w:r w:rsidR="00F30FB6">
        <w:rPr>
          <w:rFonts w:ascii="Times New Roman" w:hAnsi="Times New Roman" w:cs="Times New Roman"/>
          <w:sz w:val="24"/>
          <w:szCs w:val="24"/>
        </w:rPr>
        <w:t>,</w:t>
      </w:r>
      <w:r w:rsidR="008C3652" w:rsidRPr="002A6A13">
        <w:rPr>
          <w:rFonts w:ascii="Times New Roman" w:hAnsi="Times New Roman" w:cs="Times New Roman"/>
          <w:sz w:val="24"/>
          <w:szCs w:val="24"/>
        </w:rPr>
        <w:t xml:space="preserve"> as well as m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ore effective strategies for strengthening cooperation between </w:t>
      </w:r>
      <w:r w:rsidR="00C26E8D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D077FD">
        <w:rPr>
          <w:rFonts w:ascii="Times New Roman" w:hAnsi="Times New Roman" w:cs="Times New Roman"/>
          <w:sz w:val="24"/>
          <w:szCs w:val="24"/>
        </w:rPr>
        <w:t>t</w:t>
      </w:r>
      <w:r w:rsidR="0050184E" w:rsidRPr="002A6A13">
        <w:rPr>
          <w:rFonts w:ascii="Times New Roman" w:hAnsi="Times New Roman" w:cs="Times New Roman"/>
          <w:sz w:val="24"/>
          <w:szCs w:val="24"/>
        </w:rPr>
        <w:t>ax administration and t</w:t>
      </w:r>
      <w:r w:rsidR="008C3652" w:rsidRPr="002A6A13">
        <w:rPr>
          <w:rFonts w:ascii="Times New Roman" w:hAnsi="Times New Roman" w:cs="Times New Roman"/>
          <w:sz w:val="24"/>
          <w:szCs w:val="24"/>
        </w:rPr>
        <w:t>he taxpayers</w:t>
      </w:r>
      <w:r w:rsidR="00F30FB6">
        <w:rPr>
          <w:rFonts w:ascii="Times New Roman" w:hAnsi="Times New Roman" w:cs="Times New Roman"/>
          <w:sz w:val="24"/>
          <w:szCs w:val="24"/>
        </w:rPr>
        <w:t>,</w:t>
      </w:r>
      <w:r w:rsidR="008C3652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D077FD">
        <w:rPr>
          <w:rFonts w:ascii="Times New Roman" w:hAnsi="Times New Roman" w:cs="Times New Roman"/>
          <w:sz w:val="24"/>
          <w:szCs w:val="24"/>
        </w:rPr>
        <w:t>can</w:t>
      </w:r>
      <w:r w:rsidR="00D077FD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8C3652" w:rsidRPr="002A6A13">
        <w:rPr>
          <w:rFonts w:ascii="Times New Roman" w:hAnsi="Times New Roman" w:cs="Times New Roman"/>
          <w:sz w:val="24"/>
          <w:szCs w:val="24"/>
        </w:rPr>
        <w:t>be implemented</w:t>
      </w:r>
      <w:r w:rsidR="0050184E" w:rsidRPr="002A6A13">
        <w:rPr>
          <w:rFonts w:ascii="Times New Roman" w:hAnsi="Times New Roman" w:cs="Times New Roman"/>
          <w:sz w:val="24"/>
          <w:szCs w:val="24"/>
        </w:rPr>
        <w:t>.</w:t>
      </w:r>
      <w:r w:rsidR="00BB1F1D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33"/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If the tax burden is evenly distributed among the taxpayers and the </w:t>
      </w:r>
      <w:r w:rsidR="00BB1F1D" w:rsidRPr="002A6A13">
        <w:rPr>
          <w:rFonts w:ascii="Times New Roman" w:hAnsi="Times New Roman" w:cs="Times New Roman"/>
          <w:sz w:val="24"/>
          <w:szCs w:val="24"/>
        </w:rPr>
        <w:t xml:space="preserve">ability-to-pay principle </w:t>
      </w:r>
      <w:r w:rsidR="00D077FD">
        <w:rPr>
          <w:rFonts w:ascii="Times New Roman" w:hAnsi="Times New Roman" w:cs="Times New Roman"/>
          <w:sz w:val="24"/>
          <w:szCs w:val="24"/>
        </w:rPr>
        <w:t xml:space="preserve">is </w:t>
      </w:r>
      <w:r w:rsidR="00BB1F1D" w:rsidRPr="002A6A13">
        <w:rPr>
          <w:rFonts w:ascii="Times New Roman" w:hAnsi="Times New Roman" w:cs="Times New Roman"/>
          <w:sz w:val="24"/>
          <w:szCs w:val="24"/>
        </w:rPr>
        <w:t>applie</w:t>
      </w:r>
      <w:r w:rsidR="00D077FD">
        <w:rPr>
          <w:rFonts w:ascii="Times New Roman" w:hAnsi="Times New Roman" w:cs="Times New Roman"/>
          <w:sz w:val="24"/>
          <w:szCs w:val="24"/>
        </w:rPr>
        <w:t>d</w:t>
      </w:r>
      <w:r w:rsidR="00BB1F1D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the taxpayers will </w:t>
      </w:r>
      <w:r w:rsidR="00BB1F1D" w:rsidRPr="002A6A13">
        <w:rPr>
          <w:rFonts w:ascii="Times New Roman" w:hAnsi="Times New Roman" w:cs="Times New Roman"/>
          <w:sz w:val="24"/>
          <w:szCs w:val="24"/>
        </w:rPr>
        <w:t xml:space="preserve">likely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show more readiness to cooperate. </w:t>
      </w:r>
      <w:r w:rsidR="008C3652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D077FD">
        <w:rPr>
          <w:rFonts w:ascii="Times New Roman" w:hAnsi="Times New Roman" w:cs="Times New Roman"/>
          <w:sz w:val="24"/>
          <w:szCs w:val="24"/>
        </w:rPr>
        <w:t>t</w:t>
      </w:r>
      <w:r w:rsidR="008C3652" w:rsidRPr="002A6A13">
        <w:rPr>
          <w:rFonts w:ascii="Times New Roman" w:hAnsi="Times New Roman" w:cs="Times New Roman"/>
          <w:sz w:val="24"/>
          <w:szCs w:val="24"/>
        </w:rPr>
        <w:t xml:space="preserve">ax administration </w:t>
      </w:r>
      <w:r w:rsidR="00D077FD">
        <w:rPr>
          <w:rFonts w:ascii="Times New Roman" w:hAnsi="Times New Roman" w:cs="Times New Roman"/>
          <w:sz w:val="24"/>
          <w:szCs w:val="24"/>
        </w:rPr>
        <w:t xml:space="preserve">can </w:t>
      </w:r>
      <w:r w:rsidR="008C3652" w:rsidRPr="002A6A13">
        <w:rPr>
          <w:rFonts w:ascii="Times New Roman" w:hAnsi="Times New Roman" w:cs="Times New Roman"/>
          <w:sz w:val="24"/>
          <w:szCs w:val="24"/>
        </w:rPr>
        <w:t>strive to develop a taxpayer-friendly approach</w:t>
      </w:r>
      <w:r w:rsidR="008C3652" w:rsidRPr="002A6A13">
        <w:rPr>
          <w:rFonts w:ascii="Times New Roman" w:hAnsi="Times New Roman" w:cs="Times New Roman"/>
          <w:sz w:val="24"/>
          <w:szCs w:val="24"/>
          <w:vertAlign w:val="superscript"/>
        </w:rPr>
        <w:footnoteReference w:id="34"/>
      </w:r>
      <w:r w:rsidR="008C3652" w:rsidRPr="002A6A13">
        <w:rPr>
          <w:rFonts w:ascii="Times New Roman" w:hAnsi="Times New Roman" w:cs="Times New Roman"/>
          <w:sz w:val="24"/>
          <w:szCs w:val="24"/>
        </w:rPr>
        <w:t xml:space="preserve"> or more service-oriented approach</w:t>
      </w:r>
      <w:r w:rsidR="00D077FD">
        <w:rPr>
          <w:rFonts w:ascii="Times New Roman" w:hAnsi="Times New Roman" w:cs="Times New Roman"/>
          <w:sz w:val="24"/>
          <w:szCs w:val="24"/>
        </w:rPr>
        <w:t>,</w:t>
      </w:r>
      <w:r w:rsidR="008C3652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35"/>
      </w:r>
      <w:r w:rsidR="008C3652" w:rsidRPr="002A6A13">
        <w:rPr>
          <w:rFonts w:ascii="Times New Roman" w:hAnsi="Times New Roman" w:cs="Times New Roman"/>
          <w:sz w:val="24"/>
          <w:szCs w:val="24"/>
        </w:rPr>
        <w:t xml:space="preserve"> lead</w:t>
      </w:r>
      <w:r w:rsidR="00D077FD">
        <w:rPr>
          <w:rFonts w:ascii="Times New Roman" w:hAnsi="Times New Roman" w:cs="Times New Roman"/>
          <w:sz w:val="24"/>
          <w:szCs w:val="24"/>
        </w:rPr>
        <w:t>ing</w:t>
      </w:r>
      <w:r w:rsidR="008C3652" w:rsidRPr="002A6A13">
        <w:rPr>
          <w:rFonts w:ascii="Times New Roman" w:hAnsi="Times New Roman" w:cs="Times New Roman"/>
          <w:sz w:val="24"/>
          <w:szCs w:val="24"/>
        </w:rPr>
        <w:t xml:space="preserve"> to </w:t>
      </w:r>
      <w:r w:rsidR="00BC722A">
        <w:rPr>
          <w:rFonts w:ascii="Times New Roman" w:hAnsi="Times New Roman" w:cs="Times New Roman"/>
          <w:sz w:val="24"/>
          <w:szCs w:val="24"/>
        </w:rPr>
        <w:t xml:space="preserve">a </w:t>
      </w:r>
      <w:r w:rsidR="008C3652" w:rsidRPr="002A6A13">
        <w:rPr>
          <w:rFonts w:ascii="Times New Roman" w:hAnsi="Times New Roman" w:cs="Times New Roman"/>
          <w:sz w:val="24"/>
          <w:szCs w:val="24"/>
        </w:rPr>
        <w:t>better mutual relationship.</w:t>
      </w:r>
      <w:r w:rsidR="008C3652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36"/>
      </w:r>
      <w:r w:rsidR="008C3652" w:rsidRPr="002A6A13">
        <w:rPr>
          <w:rFonts w:ascii="Times New Roman" w:hAnsi="Times New Roman" w:cs="Times New Roman"/>
          <w:sz w:val="24"/>
          <w:szCs w:val="24"/>
        </w:rPr>
        <w:t xml:space="preserve"> Therefore, t</w:t>
      </w:r>
      <w:r w:rsidR="00256AD9" w:rsidRPr="002A6A13">
        <w:rPr>
          <w:rFonts w:ascii="Times New Roman" w:hAnsi="Times New Roman" w:cs="Times New Roman"/>
          <w:sz w:val="24"/>
          <w:szCs w:val="24"/>
        </w:rPr>
        <w:t xml:space="preserve">ax officials should be more efficient and </w:t>
      </w:r>
      <w:r w:rsidR="00A5767E" w:rsidRPr="002A6A13">
        <w:rPr>
          <w:rFonts w:ascii="Times New Roman" w:hAnsi="Times New Roman" w:cs="Times New Roman"/>
          <w:sz w:val="24"/>
          <w:szCs w:val="24"/>
        </w:rPr>
        <w:t>provide taxpayers with up-to-date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A5767E" w:rsidRPr="002A6A13">
        <w:rPr>
          <w:rFonts w:ascii="Times New Roman" w:hAnsi="Times New Roman" w:cs="Times New Roman"/>
          <w:sz w:val="24"/>
          <w:szCs w:val="24"/>
        </w:rPr>
        <w:t xml:space="preserve">and useful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A5767E" w:rsidRPr="002A6A13">
        <w:rPr>
          <w:rFonts w:ascii="Times New Roman" w:hAnsi="Times New Roman" w:cs="Times New Roman"/>
          <w:sz w:val="24"/>
          <w:szCs w:val="24"/>
        </w:rPr>
        <w:t xml:space="preserve">about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tax obligations </w:t>
      </w:r>
      <w:r w:rsidR="00A5767E" w:rsidRPr="002A6A13">
        <w:rPr>
          <w:rFonts w:ascii="Times New Roman" w:hAnsi="Times New Roman" w:cs="Times New Roman"/>
          <w:sz w:val="24"/>
          <w:szCs w:val="24"/>
        </w:rPr>
        <w:t>(e.g.</w:t>
      </w:r>
      <w:r w:rsidR="00E623D1">
        <w:rPr>
          <w:rFonts w:ascii="Times New Roman" w:hAnsi="Times New Roman" w:cs="Times New Roman"/>
          <w:sz w:val="24"/>
          <w:szCs w:val="24"/>
        </w:rPr>
        <w:t>,</w:t>
      </w:r>
      <w:r w:rsidR="00A5767E" w:rsidRPr="002A6A13">
        <w:rPr>
          <w:rFonts w:ascii="Times New Roman" w:hAnsi="Times New Roman" w:cs="Times New Roman"/>
          <w:sz w:val="24"/>
          <w:szCs w:val="24"/>
        </w:rPr>
        <w:t xml:space="preserve"> deadlines for submitting tax return</w:t>
      </w:r>
      <w:r w:rsidR="00E136D3">
        <w:rPr>
          <w:rFonts w:ascii="Times New Roman" w:hAnsi="Times New Roman" w:cs="Times New Roman"/>
          <w:sz w:val="24"/>
          <w:szCs w:val="24"/>
        </w:rPr>
        <w:t>s</w:t>
      </w:r>
      <w:r w:rsidR="00A5767E" w:rsidRPr="002A6A13">
        <w:rPr>
          <w:rFonts w:ascii="Times New Roman" w:hAnsi="Times New Roman" w:cs="Times New Roman"/>
          <w:sz w:val="24"/>
          <w:szCs w:val="24"/>
        </w:rPr>
        <w:t>, when the tax is due, which tax benefits they may be entitled to</w:t>
      </w:r>
      <w:r w:rsidR="00E136D3">
        <w:rPr>
          <w:rFonts w:ascii="Times New Roman" w:hAnsi="Times New Roman" w:cs="Times New Roman"/>
          <w:sz w:val="24"/>
          <w:szCs w:val="24"/>
        </w:rPr>
        <w:t>,</w:t>
      </w:r>
      <w:r w:rsidR="00A5767E" w:rsidRPr="002A6A13">
        <w:rPr>
          <w:rFonts w:ascii="Times New Roman" w:hAnsi="Times New Roman" w:cs="Times New Roman"/>
          <w:sz w:val="24"/>
          <w:szCs w:val="24"/>
        </w:rPr>
        <w:t xml:space="preserve"> etc.). B</w:t>
      </w:r>
      <w:r w:rsidR="00BB1F1D" w:rsidRPr="002A6A13">
        <w:rPr>
          <w:rFonts w:ascii="Times New Roman" w:hAnsi="Times New Roman" w:cs="Times New Roman"/>
          <w:sz w:val="24"/>
          <w:szCs w:val="24"/>
        </w:rPr>
        <w:t>earing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 in mind that electronic </w:t>
      </w:r>
      <w:r w:rsidR="003657F6" w:rsidRPr="002A6A13"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39556B">
        <w:rPr>
          <w:rFonts w:ascii="Times New Roman" w:hAnsi="Times New Roman" w:cs="Times New Roman"/>
          <w:sz w:val="24"/>
          <w:szCs w:val="24"/>
        </w:rPr>
        <w:t xml:space="preserve">is </w:t>
      </w:r>
      <w:r w:rsidR="003657F6" w:rsidRPr="002A6A13">
        <w:rPr>
          <w:rFonts w:ascii="Times New Roman" w:hAnsi="Times New Roman" w:cs="Times New Roman"/>
          <w:sz w:val="24"/>
          <w:szCs w:val="24"/>
        </w:rPr>
        <w:t xml:space="preserve">still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not acceptable </w:t>
      </w:r>
      <w:r w:rsidR="00FB4998">
        <w:rPr>
          <w:rFonts w:ascii="Times New Roman" w:hAnsi="Times New Roman" w:cs="Times New Roman"/>
          <w:sz w:val="24"/>
          <w:szCs w:val="24"/>
        </w:rPr>
        <w:t xml:space="preserve">to </w:t>
      </w:r>
      <w:r w:rsidR="00A5767E" w:rsidRPr="002A6A13">
        <w:rPr>
          <w:rFonts w:ascii="Times New Roman" w:hAnsi="Times New Roman" w:cs="Times New Roman"/>
          <w:sz w:val="24"/>
          <w:szCs w:val="24"/>
        </w:rPr>
        <w:t xml:space="preserve">all individual taxpayers, </w:t>
      </w:r>
      <w:r w:rsidR="00432157" w:rsidRPr="002A6A13">
        <w:rPr>
          <w:rFonts w:ascii="Times New Roman" w:hAnsi="Times New Roman" w:cs="Times New Roman"/>
          <w:sz w:val="24"/>
          <w:szCs w:val="24"/>
        </w:rPr>
        <w:t>taxpayer educatio</w:t>
      </w:r>
      <w:r w:rsidR="00496BF0" w:rsidRPr="002A6A13">
        <w:rPr>
          <w:rFonts w:ascii="Times New Roman" w:hAnsi="Times New Roman" w:cs="Times New Roman"/>
          <w:sz w:val="24"/>
          <w:szCs w:val="24"/>
        </w:rPr>
        <w:t xml:space="preserve">n </w:t>
      </w:r>
      <w:r w:rsidR="0039556B">
        <w:rPr>
          <w:rFonts w:ascii="Times New Roman" w:hAnsi="Times New Roman" w:cs="Times New Roman"/>
          <w:sz w:val="24"/>
          <w:szCs w:val="24"/>
        </w:rPr>
        <w:t xml:space="preserve">should </w:t>
      </w:r>
      <w:r w:rsidR="00496BF0" w:rsidRPr="002A6A13">
        <w:rPr>
          <w:rFonts w:ascii="Times New Roman" w:hAnsi="Times New Roman" w:cs="Times New Roman"/>
          <w:sz w:val="24"/>
          <w:szCs w:val="24"/>
        </w:rPr>
        <w:t>be conducted through different forms of media, including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 modern internet</w:t>
      </w:r>
      <w:r w:rsidR="0039556B">
        <w:rPr>
          <w:rFonts w:ascii="Times New Roman" w:hAnsi="Times New Roman" w:cs="Times New Roman"/>
          <w:sz w:val="24"/>
          <w:szCs w:val="24"/>
        </w:rPr>
        <w:t>-based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 technologies.</w:t>
      </w:r>
      <w:r w:rsidR="00432157" w:rsidRPr="002A6A13">
        <w:rPr>
          <w:rStyle w:val="Footnote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37"/>
      </w:r>
      <w:r w:rsidR="00256AD9" w:rsidRPr="002A6A13">
        <w:rPr>
          <w:rFonts w:ascii="Times New Roman" w:hAnsi="Times New Roman" w:cs="Times New Roman"/>
          <w:sz w:val="24"/>
          <w:szCs w:val="24"/>
        </w:rPr>
        <w:t xml:space="preserve"> Taxpayers should be given the opportunity to express their opinion and to submit additional documentation and new facts about the tax matter concerned</w:t>
      </w:r>
      <w:r w:rsidR="00793A66" w:rsidRPr="002A6A13">
        <w:rPr>
          <w:rFonts w:ascii="Times New Roman" w:hAnsi="Times New Roman" w:cs="Times New Roman"/>
          <w:sz w:val="24"/>
          <w:szCs w:val="24"/>
        </w:rPr>
        <w:t>.</w:t>
      </w:r>
    </w:p>
    <w:p w14:paraId="0EFC41C0" w14:textId="798D826C" w:rsidR="0050184E" w:rsidRPr="002A6A13" w:rsidRDefault="003940AB" w:rsidP="0050184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>T</w:t>
      </w:r>
      <w:r w:rsidR="0050184E" w:rsidRPr="002A6A13">
        <w:rPr>
          <w:rFonts w:ascii="Times New Roman" w:hAnsi="Times New Roman" w:cs="Times New Roman"/>
          <w:sz w:val="24"/>
          <w:szCs w:val="24"/>
        </w:rPr>
        <w:t>ax law</w:t>
      </w:r>
      <w:r w:rsidRPr="002A6A13">
        <w:rPr>
          <w:rFonts w:ascii="Times New Roman" w:hAnsi="Times New Roman" w:cs="Times New Roman"/>
          <w:sz w:val="24"/>
          <w:szCs w:val="24"/>
        </w:rPr>
        <w:t xml:space="preserve">s must not be discriminatory </w:t>
      </w:r>
      <w:r w:rsidR="009C7F79" w:rsidRPr="002A6A13">
        <w:rPr>
          <w:rFonts w:ascii="Times New Roman" w:hAnsi="Times New Roman" w:cs="Times New Roman"/>
          <w:sz w:val="24"/>
          <w:szCs w:val="24"/>
        </w:rPr>
        <w:t xml:space="preserve">on any basis. They </w:t>
      </w:r>
      <w:r w:rsidR="00066E58">
        <w:rPr>
          <w:rFonts w:ascii="Times New Roman" w:hAnsi="Times New Roman" w:cs="Times New Roman"/>
          <w:sz w:val="24"/>
          <w:szCs w:val="24"/>
        </w:rPr>
        <w:t xml:space="preserve">must </w:t>
      </w:r>
      <w:r w:rsidR="0050184E" w:rsidRPr="002A6A13">
        <w:rPr>
          <w:rFonts w:ascii="Times New Roman" w:hAnsi="Times New Roman" w:cs="Times New Roman"/>
          <w:sz w:val="24"/>
          <w:szCs w:val="24"/>
        </w:rPr>
        <w:t>b</w:t>
      </w:r>
      <w:r w:rsidRPr="002A6A13">
        <w:rPr>
          <w:rFonts w:ascii="Times New Roman" w:hAnsi="Times New Roman" w:cs="Times New Roman"/>
          <w:sz w:val="24"/>
          <w:szCs w:val="24"/>
        </w:rPr>
        <w:t>e applied equally to all taxpayers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9C7F79" w:rsidRPr="002A6A13">
        <w:rPr>
          <w:rFonts w:ascii="Times New Roman" w:hAnsi="Times New Roman" w:cs="Times New Roman"/>
          <w:sz w:val="24"/>
          <w:szCs w:val="24"/>
        </w:rPr>
        <w:t xml:space="preserve">A </w:t>
      </w:r>
      <w:r w:rsidR="00FA400A" w:rsidRPr="002A6A13">
        <w:rPr>
          <w:rFonts w:ascii="Times New Roman" w:hAnsi="Times New Roman" w:cs="Times New Roman"/>
          <w:sz w:val="24"/>
          <w:szCs w:val="24"/>
        </w:rPr>
        <w:t xml:space="preserve">crisis of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moral and </w:t>
      </w:r>
      <w:r w:rsidR="00FA400A" w:rsidRPr="002A6A13">
        <w:rPr>
          <w:rFonts w:ascii="Times New Roman" w:hAnsi="Times New Roman" w:cs="Times New Roman"/>
          <w:sz w:val="24"/>
          <w:szCs w:val="24"/>
        </w:rPr>
        <w:t xml:space="preserve">social values </w:t>
      </w:r>
      <w:r w:rsidR="00432157" w:rsidRPr="002A6A13">
        <w:rPr>
          <w:rFonts w:ascii="Times New Roman" w:hAnsi="Times New Roman" w:cs="Times New Roman"/>
          <w:sz w:val="24"/>
          <w:szCs w:val="24"/>
        </w:rPr>
        <w:t>in modern societ</w:t>
      </w:r>
      <w:r w:rsidR="00746F11">
        <w:rPr>
          <w:rFonts w:ascii="Times New Roman" w:hAnsi="Times New Roman" w:cs="Times New Roman"/>
          <w:sz w:val="24"/>
          <w:szCs w:val="24"/>
        </w:rPr>
        <w:t>i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es </w:t>
      </w:r>
      <w:r w:rsidR="00793A66" w:rsidRPr="002A6A13">
        <w:rPr>
          <w:rFonts w:ascii="Times New Roman" w:hAnsi="Times New Roman" w:cs="Times New Roman"/>
          <w:sz w:val="24"/>
          <w:szCs w:val="24"/>
        </w:rPr>
        <w:t xml:space="preserve">has </w:t>
      </w:r>
      <w:r w:rsidR="00032261">
        <w:rPr>
          <w:rFonts w:ascii="Times New Roman" w:hAnsi="Times New Roman" w:cs="Times New Roman"/>
          <w:sz w:val="24"/>
          <w:szCs w:val="24"/>
        </w:rPr>
        <w:t>clearly</w:t>
      </w:r>
      <w:r w:rsidR="00032261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032261">
        <w:rPr>
          <w:rFonts w:ascii="Times New Roman" w:hAnsi="Times New Roman" w:cs="Times New Roman"/>
          <w:sz w:val="24"/>
          <w:szCs w:val="24"/>
        </w:rPr>
        <w:t xml:space="preserve">influenced </w:t>
      </w:r>
      <w:r w:rsidR="00FA400A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2E781E" w:rsidRPr="002A6A13">
        <w:rPr>
          <w:rFonts w:ascii="Times New Roman" w:hAnsi="Times New Roman" w:cs="Times New Roman"/>
          <w:sz w:val="24"/>
          <w:szCs w:val="24"/>
        </w:rPr>
        <w:t xml:space="preserve">taxpayers’ attitude </w:t>
      </w:r>
      <w:r w:rsidR="00793A66" w:rsidRPr="002A6A13">
        <w:rPr>
          <w:rFonts w:ascii="Times New Roman" w:hAnsi="Times New Roman" w:cs="Times New Roman"/>
          <w:sz w:val="24"/>
          <w:szCs w:val="24"/>
        </w:rPr>
        <w:t xml:space="preserve">toward </w:t>
      </w:r>
      <w:r w:rsidR="009C7F79" w:rsidRPr="002A6A13">
        <w:rPr>
          <w:rFonts w:ascii="Times New Roman" w:hAnsi="Times New Roman" w:cs="Times New Roman"/>
          <w:sz w:val="24"/>
          <w:szCs w:val="24"/>
        </w:rPr>
        <w:t>tax payment</w:t>
      </w:r>
      <w:r w:rsidR="00793A66" w:rsidRPr="002A6A13">
        <w:rPr>
          <w:rFonts w:ascii="Times New Roman" w:hAnsi="Times New Roman" w:cs="Times New Roman"/>
          <w:sz w:val="24"/>
          <w:szCs w:val="24"/>
        </w:rPr>
        <w:t xml:space="preserve"> and fulfilment of tax obligations</w:t>
      </w:r>
      <w:r w:rsidR="00FA400A" w:rsidRPr="002A6A13">
        <w:rPr>
          <w:rFonts w:ascii="Times New Roman" w:hAnsi="Times New Roman" w:cs="Times New Roman"/>
          <w:sz w:val="24"/>
          <w:szCs w:val="24"/>
        </w:rPr>
        <w:t>.</w:t>
      </w:r>
      <w:r w:rsidR="001172B3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38"/>
      </w:r>
      <w:r w:rsidR="00FA400A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Just as the taxpayers should feel </w:t>
      </w:r>
      <w:r w:rsidR="00656A64">
        <w:rPr>
          <w:rFonts w:ascii="Times New Roman" w:hAnsi="Times New Roman" w:cs="Times New Roman"/>
          <w:sz w:val="24"/>
          <w:szCs w:val="24"/>
        </w:rPr>
        <w:t xml:space="preserve">a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legal </w:t>
      </w:r>
      <w:r w:rsidR="00656A64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432157" w:rsidRPr="002A6A13">
        <w:rPr>
          <w:rFonts w:ascii="Times New Roman" w:hAnsi="Times New Roman" w:cs="Times New Roman"/>
          <w:sz w:val="24"/>
          <w:szCs w:val="24"/>
        </w:rPr>
        <w:t>a moral obligation to pa</w:t>
      </w:r>
      <w:r w:rsidR="002E781E" w:rsidRPr="002A6A13">
        <w:rPr>
          <w:rFonts w:ascii="Times New Roman" w:hAnsi="Times New Roman" w:cs="Times New Roman"/>
          <w:sz w:val="24"/>
          <w:szCs w:val="24"/>
        </w:rPr>
        <w:t>y taxes</w:t>
      </w:r>
      <w:r w:rsidR="00793A66" w:rsidRPr="002A6A13">
        <w:rPr>
          <w:rFonts w:ascii="Times New Roman" w:hAnsi="Times New Roman" w:cs="Times New Roman"/>
          <w:sz w:val="24"/>
          <w:szCs w:val="24"/>
        </w:rPr>
        <w:t>,</w:t>
      </w:r>
      <w:r w:rsidR="002E781E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there must be a high degree of </w:t>
      </w:r>
      <w:r w:rsidR="002E781E" w:rsidRPr="002A6A13">
        <w:rPr>
          <w:rFonts w:ascii="Times New Roman" w:hAnsi="Times New Roman" w:cs="Times New Roman"/>
          <w:sz w:val="24"/>
          <w:szCs w:val="24"/>
        </w:rPr>
        <w:t xml:space="preserve">ethics and </w:t>
      </w:r>
      <w:r w:rsidR="00FC4A76" w:rsidRPr="002A6A13">
        <w:rPr>
          <w:rFonts w:ascii="Times New Roman" w:hAnsi="Times New Roman" w:cs="Times New Roman"/>
          <w:sz w:val="24"/>
          <w:szCs w:val="24"/>
        </w:rPr>
        <w:t xml:space="preserve">integrity </w:t>
      </w:r>
      <w:r w:rsidR="00656A64">
        <w:rPr>
          <w:rFonts w:ascii="Times New Roman" w:hAnsi="Times New Roman" w:cs="Times New Roman"/>
          <w:sz w:val="24"/>
          <w:szCs w:val="24"/>
        </w:rPr>
        <w:t xml:space="preserve">among </w:t>
      </w:r>
      <w:r w:rsidR="00FC4A76" w:rsidRPr="002A6A13">
        <w:rPr>
          <w:rFonts w:ascii="Times New Roman" w:hAnsi="Times New Roman" w:cs="Times New Roman"/>
          <w:sz w:val="24"/>
          <w:szCs w:val="24"/>
        </w:rPr>
        <w:t>tax officials</w:t>
      </w:r>
      <w:r w:rsidR="00656A64">
        <w:rPr>
          <w:rFonts w:ascii="Times New Roman" w:hAnsi="Times New Roman" w:cs="Times New Roman"/>
          <w:sz w:val="24"/>
          <w:szCs w:val="24"/>
        </w:rPr>
        <w:t>,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 which exclude</w:t>
      </w:r>
      <w:r w:rsidR="00656A64">
        <w:rPr>
          <w:rFonts w:ascii="Times New Roman" w:hAnsi="Times New Roman" w:cs="Times New Roman"/>
          <w:sz w:val="24"/>
          <w:szCs w:val="24"/>
        </w:rPr>
        <w:t>s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 any form of corrupt behavior.</w:t>
      </w:r>
      <w:r w:rsidR="00432157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39"/>
      </w:r>
      <w:r w:rsidR="00A5281E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793A66" w:rsidRPr="002A6A13">
        <w:rPr>
          <w:rFonts w:ascii="Times New Roman" w:hAnsi="Times New Roman" w:cs="Times New Roman"/>
          <w:sz w:val="24"/>
          <w:szCs w:val="24"/>
        </w:rPr>
        <w:t>Effective</w:t>
      </w:r>
      <w:r w:rsidR="002E781E" w:rsidRPr="002A6A13">
        <w:rPr>
          <w:rFonts w:ascii="Times New Roman" w:hAnsi="Times New Roman" w:cs="Times New Roman"/>
          <w:sz w:val="24"/>
          <w:szCs w:val="24"/>
        </w:rPr>
        <w:t xml:space="preserve"> taxation can</w:t>
      </w:r>
      <w:r w:rsidR="00A5281E" w:rsidRPr="002A6A13">
        <w:rPr>
          <w:rFonts w:ascii="Times New Roman" w:hAnsi="Times New Roman" w:cs="Times New Roman"/>
          <w:sz w:val="24"/>
          <w:szCs w:val="24"/>
        </w:rPr>
        <w:t xml:space="preserve"> be achieved </w:t>
      </w:r>
      <w:r w:rsidR="00114FAD" w:rsidRPr="002A6A13">
        <w:rPr>
          <w:rFonts w:ascii="Times New Roman" w:hAnsi="Times New Roman" w:cs="Times New Roman"/>
          <w:sz w:val="24"/>
          <w:szCs w:val="24"/>
        </w:rPr>
        <w:t xml:space="preserve">if </w:t>
      </w:r>
      <w:r w:rsidR="00A5281E" w:rsidRPr="002A6A13">
        <w:rPr>
          <w:rFonts w:ascii="Times New Roman" w:hAnsi="Times New Roman" w:cs="Times New Roman"/>
          <w:sz w:val="24"/>
          <w:szCs w:val="24"/>
        </w:rPr>
        <w:t xml:space="preserve">the taxpayers </w:t>
      </w:r>
      <w:r w:rsidR="00656A64">
        <w:rPr>
          <w:rFonts w:ascii="Times New Roman" w:hAnsi="Times New Roman" w:cs="Times New Roman"/>
          <w:sz w:val="24"/>
          <w:szCs w:val="24"/>
        </w:rPr>
        <w:t xml:space="preserve">are </w:t>
      </w:r>
      <w:r w:rsidR="00A5281E" w:rsidRPr="002A6A13">
        <w:rPr>
          <w:rFonts w:ascii="Times New Roman" w:hAnsi="Times New Roman" w:cs="Times New Roman"/>
          <w:sz w:val="24"/>
          <w:szCs w:val="24"/>
        </w:rPr>
        <w:t>confiden</w:t>
      </w:r>
      <w:r w:rsidR="00656A64">
        <w:rPr>
          <w:rFonts w:ascii="Times New Roman" w:hAnsi="Times New Roman" w:cs="Times New Roman"/>
          <w:sz w:val="24"/>
          <w:szCs w:val="24"/>
        </w:rPr>
        <w:t>t</w:t>
      </w:r>
      <w:r w:rsidR="00A5281E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114FAD" w:rsidRPr="002A6A13">
        <w:rPr>
          <w:rFonts w:ascii="Times New Roman" w:hAnsi="Times New Roman" w:cs="Times New Roman"/>
          <w:sz w:val="24"/>
          <w:szCs w:val="24"/>
        </w:rPr>
        <w:t xml:space="preserve">that the </w:t>
      </w:r>
      <w:r w:rsidR="00FC4A76" w:rsidRPr="002A6A13">
        <w:rPr>
          <w:rFonts w:ascii="Times New Roman" w:hAnsi="Times New Roman" w:cs="Times New Roman"/>
          <w:sz w:val="24"/>
          <w:szCs w:val="24"/>
        </w:rPr>
        <w:t>government is responsive and</w:t>
      </w:r>
      <w:r w:rsidR="00114FAD" w:rsidRPr="002A6A13">
        <w:rPr>
          <w:rFonts w:ascii="Times New Roman" w:hAnsi="Times New Roman" w:cs="Times New Roman"/>
          <w:sz w:val="24"/>
          <w:szCs w:val="24"/>
        </w:rPr>
        <w:t xml:space="preserve"> reasonably spend</w:t>
      </w:r>
      <w:r w:rsidR="00FC4A76" w:rsidRPr="002A6A13">
        <w:rPr>
          <w:rFonts w:ascii="Times New Roman" w:hAnsi="Times New Roman" w:cs="Times New Roman"/>
          <w:sz w:val="24"/>
          <w:szCs w:val="24"/>
        </w:rPr>
        <w:t>s the</w:t>
      </w:r>
      <w:r w:rsidR="00793A66" w:rsidRPr="002A6A13">
        <w:rPr>
          <w:rFonts w:ascii="Times New Roman" w:hAnsi="Times New Roman" w:cs="Times New Roman"/>
          <w:sz w:val="24"/>
          <w:szCs w:val="24"/>
        </w:rPr>
        <w:t xml:space="preserve"> tax revenues</w:t>
      </w:r>
      <w:r w:rsidR="00656A64">
        <w:rPr>
          <w:rFonts w:ascii="Times New Roman" w:hAnsi="Times New Roman" w:cs="Times New Roman"/>
          <w:sz w:val="24"/>
          <w:szCs w:val="24"/>
        </w:rPr>
        <w:t>,</w:t>
      </w:r>
      <w:r w:rsidR="00793A66" w:rsidRPr="002A6A13">
        <w:rPr>
          <w:rFonts w:ascii="Times New Roman" w:hAnsi="Times New Roman" w:cs="Times New Roman"/>
          <w:sz w:val="24"/>
          <w:szCs w:val="24"/>
        </w:rPr>
        <w:t xml:space="preserve"> whereas </w:t>
      </w:r>
      <w:r w:rsidR="00FC4A76" w:rsidRPr="002A6A13">
        <w:rPr>
          <w:rFonts w:ascii="Times New Roman" w:hAnsi="Times New Roman" w:cs="Times New Roman"/>
          <w:sz w:val="24"/>
          <w:szCs w:val="24"/>
        </w:rPr>
        <w:t xml:space="preserve">the public authorities </w:t>
      </w:r>
      <w:r w:rsidR="00656A64">
        <w:rPr>
          <w:rFonts w:ascii="Times New Roman" w:hAnsi="Times New Roman" w:cs="Times New Roman"/>
          <w:sz w:val="24"/>
          <w:szCs w:val="24"/>
        </w:rPr>
        <w:t>rightfully</w:t>
      </w:r>
      <w:r w:rsidR="00656A6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FC4A76" w:rsidRPr="002A6A13">
        <w:rPr>
          <w:rFonts w:ascii="Times New Roman" w:hAnsi="Times New Roman" w:cs="Times New Roman"/>
          <w:sz w:val="24"/>
          <w:szCs w:val="24"/>
        </w:rPr>
        <w:t>expect</w:t>
      </w:r>
      <w:r w:rsidR="00114FAD" w:rsidRPr="002A6A13">
        <w:rPr>
          <w:rFonts w:ascii="Times New Roman" w:hAnsi="Times New Roman" w:cs="Times New Roman"/>
          <w:sz w:val="24"/>
          <w:szCs w:val="24"/>
        </w:rPr>
        <w:t xml:space="preserve"> the taxpayers </w:t>
      </w:r>
      <w:r w:rsidR="00656A64">
        <w:rPr>
          <w:rFonts w:ascii="Times New Roman" w:hAnsi="Times New Roman" w:cs="Times New Roman"/>
          <w:sz w:val="24"/>
          <w:szCs w:val="24"/>
        </w:rPr>
        <w:t xml:space="preserve">to </w:t>
      </w:r>
      <w:r w:rsidR="00FC4A76" w:rsidRPr="002A6A13">
        <w:rPr>
          <w:rFonts w:ascii="Times New Roman" w:hAnsi="Times New Roman" w:cs="Times New Roman"/>
          <w:sz w:val="24"/>
          <w:szCs w:val="24"/>
        </w:rPr>
        <w:t xml:space="preserve">regularly </w:t>
      </w:r>
      <w:r w:rsidR="00114FAD" w:rsidRPr="002A6A13">
        <w:rPr>
          <w:rFonts w:ascii="Times New Roman" w:hAnsi="Times New Roman" w:cs="Times New Roman"/>
          <w:sz w:val="24"/>
          <w:szCs w:val="24"/>
        </w:rPr>
        <w:t xml:space="preserve">fulfill </w:t>
      </w:r>
      <w:r w:rsidR="00656A64">
        <w:rPr>
          <w:rFonts w:ascii="Times New Roman" w:hAnsi="Times New Roman" w:cs="Times New Roman"/>
          <w:sz w:val="24"/>
          <w:szCs w:val="24"/>
        </w:rPr>
        <w:t xml:space="preserve">their </w:t>
      </w:r>
      <w:r w:rsidR="00114FAD" w:rsidRPr="002A6A13">
        <w:rPr>
          <w:rFonts w:ascii="Times New Roman" w:hAnsi="Times New Roman" w:cs="Times New Roman"/>
          <w:sz w:val="24"/>
          <w:szCs w:val="24"/>
        </w:rPr>
        <w:t>tax duties</w:t>
      </w:r>
      <w:r w:rsidR="00A5281E" w:rsidRPr="002A6A13">
        <w:rPr>
          <w:rFonts w:ascii="Times New Roman" w:hAnsi="Times New Roman" w:cs="Times New Roman"/>
          <w:sz w:val="24"/>
          <w:szCs w:val="24"/>
        </w:rPr>
        <w:t>.</w:t>
      </w:r>
      <w:r w:rsidR="00A5281E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40"/>
      </w:r>
      <w:r w:rsidR="00A5281E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56A64">
        <w:rPr>
          <w:rFonts w:ascii="Times New Roman" w:hAnsi="Times New Roman" w:cs="Times New Roman"/>
          <w:sz w:val="24"/>
          <w:szCs w:val="24"/>
        </w:rPr>
        <w:t>it is our belief</w:t>
      </w:r>
      <w:r w:rsidR="00656A6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32157" w:rsidRPr="002A6A13">
        <w:rPr>
          <w:rFonts w:ascii="Times New Roman" w:hAnsi="Times New Roman" w:cs="Times New Roman"/>
          <w:sz w:val="24"/>
          <w:szCs w:val="24"/>
        </w:rPr>
        <w:t xml:space="preserve">that </w:t>
      </w:r>
      <w:r w:rsidR="00FA400A" w:rsidRPr="002A6A13">
        <w:rPr>
          <w:rFonts w:ascii="Times New Roman" w:hAnsi="Times New Roman" w:cs="Times New Roman"/>
          <w:sz w:val="24"/>
          <w:szCs w:val="24"/>
        </w:rPr>
        <w:t xml:space="preserve">the tax sociology </w:t>
      </w:r>
      <w:r w:rsidR="00656A64">
        <w:rPr>
          <w:rFonts w:ascii="Times New Roman" w:hAnsi="Times New Roman" w:cs="Times New Roman"/>
          <w:sz w:val="24"/>
          <w:szCs w:val="24"/>
        </w:rPr>
        <w:t xml:space="preserve">will 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come out of the shadow of </w:t>
      </w:r>
      <w:r w:rsidR="00FA400A" w:rsidRPr="002A6A13">
        <w:rPr>
          <w:rFonts w:ascii="Times New Roman" w:hAnsi="Times New Roman" w:cs="Times New Roman"/>
          <w:sz w:val="24"/>
          <w:szCs w:val="24"/>
        </w:rPr>
        <w:t xml:space="preserve">the </w:t>
      </w:r>
      <w:r w:rsidR="00793A66" w:rsidRPr="002A6A13">
        <w:rPr>
          <w:rFonts w:ascii="Times New Roman" w:hAnsi="Times New Roman" w:cs="Times New Roman"/>
          <w:sz w:val="24"/>
          <w:szCs w:val="24"/>
        </w:rPr>
        <w:t xml:space="preserve">tax laws </w:t>
      </w:r>
      <w:r w:rsidR="00656A64">
        <w:rPr>
          <w:rFonts w:ascii="Times New Roman" w:hAnsi="Times New Roman" w:cs="Times New Roman"/>
          <w:sz w:val="24"/>
          <w:szCs w:val="24"/>
        </w:rPr>
        <w:t xml:space="preserve">and </w:t>
      </w:r>
      <w:r w:rsidR="00793A66" w:rsidRPr="002A6A13">
        <w:rPr>
          <w:rFonts w:ascii="Times New Roman" w:hAnsi="Times New Roman" w:cs="Times New Roman"/>
          <w:sz w:val="24"/>
          <w:szCs w:val="24"/>
        </w:rPr>
        <w:t>improve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 tax</w:t>
      </w:r>
      <w:r w:rsidR="00432157" w:rsidRPr="002A6A13">
        <w:rPr>
          <w:rFonts w:ascii="Times New Roman" w:hAnsi="Times New Roman" w:cs="Times New Roman"/>
          <w:sz w:val="24"/>
          <w:szCs w:val="24"/>
        </w:rPr>
        <w:t>paying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 culture</w:t>
      </w:r>
      <w:r w:rsidR="00656A64">
        <w:rPr>
          <w:rFonts w:ascii="Times New Roman" w:hAnsi="Times New Roman" w:cs="Times New Roman"/>
          <w:sz w:val="24"/>
          <w:szCs w:val="24"/>
        </w:rPr>
        <w:t>,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793A66" w:rsidRPr="002A6A13">
        <w:rPr>
          <w:rFonts w:ascii="Times New Roman" w:hAnsi="Times New Roman" w:cs="Times New Roman"/>
          <w:sz w:val="24"/>
          <w:szCs w:val="24"/>
        </w:rPr>
        <w:t>remov</w:t>
      </w:r>
      <w:r w:rsidR="00656A64">
        <w:rPr>
          <w:rFonts w:ascii="Times New Roman" w:hAnsi="Times New Roman" w:cs="Times New Roman"/>
          <w:sz w:val="24"/>
          <w:szCs w:val="24"/>
        </w:rPr>
        <w:t>ing the</w:t>
      </w:r>
      <w:r w:rsidR="0050184E" w:rsidRPr="002A6A13">
        <w:rPr>
          <w:rFonts w:ascii="Times New Roman" w:hAnsi="Times New Roman" w:cs="Times New Roman"/>
          <w:sz w:val="24"/>
          <w:szCs w:val="24"/>
        </w:rPr>
        <w:t xml:space="preserve"> dysfunction between the law and soc</w:t>
      </w:r>
      <w:r w:rsidR="00561314" w:rsidRPr="002A6A13">
        <w:rPr>
          <w:rFonts w:ascii="Times New Roman" w:hAnsi="Times New Roman" w:cs="Times New Roman"/>
          <w:sz w:val="24"/>
          <w:szCs w:val="24"/>
        </w:rPr>
        <w:t>ial (</w:t>
      </w:r>
      <w:r w:rsidR="00656A64">
        <w:rPr>
          <w:rFonts w:ascii="Times New Roman" w:hAnsi="Times New Roman" w:cs="Times New Roman"/>
          <w:sz w:val="24"/>
          <w:szCs w:val="24"/>
        </w:rPr>
        <w:t xml:space="preserve">moral </w:t>
      </w:r>
      <w:r w:rsidR="00561314" w:rsidRPr="002A6A13">
        <w:rPr>
          <w:rFonts w:ascii="Times New Roman" w:hAnsi="Times New Roman" w:cs="Times New Roman"/>
          <w:sz w:val="24"/>
          <w:szCs w:val="24"/>
        </w:rPr>
        <w:t>and cultural) values, because “societal norms influence individuals to comply (or not) with tax laws</w:t>
      </w:r>
      <w:r w:rsidR="00656A64">
        <w:rPr>
          <w:rFonts w:ascii="Times New Roman" w:hAnsi="Times New Roman" w:cs="Times New Roman"/>
          <w:sz w:val="24"/>
          <w:szCs w:val="24"/>
        </w:rPr>
        <w:t>.</w:t>
      </w:r>
      <w:r w:rsidR="00561314" w:rsidRPr="002A6A13">
        <w:rPr>
          <w:rFonts w:ascii="Times New Roman" w:hAnsi="Times New Roman" w:cs="Times New Roman"/>
          <w:sz w:val="24"/>
          <w:szCs w:val="24"/>
        </w:rPr>
        <w:t>”</w:t>
      </w:r>
      <w:r w:rsidR="00561314" w:rsidRPr="002A6A13">
        <w:rPr>
          <w:rStyle w:val="FootnoteReference"/>
          <w:rFonts w:ascii="Times New Roman" w:hAnsi="Times New Roman" w:cs="Times New Roman"/>
          <w:sz w:val="24"/>
          <w:szCs w:val="24"/>
        </w:rPr>
        <w:footnoteReference w:id="41"/>
      </w:r>
    </w:p>
    <w:p w14:paraId="7E731BB1" w14:textId="77DFDECB" w:rsidR="002371FB" w:rsidRDefault="002371FB" w:rsidP="0016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30403" w14:textId="77777777" w:rsidR="00165DE1" w:rsidRPr="002A6A13" w:rsidRDefault="00165DE1" w:rsidP="0016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A574E" w14:textId="777AA0BA" w:rsidR="00855168" w:rsidRPr="00292956" w:rsidRDefault="00E62E28" w:rsidP="00292956">
      <w:pPr>
        <w:pStyle w:val="ListParagraph"/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956">
        <w:rPr>
          <w:rFonts w:ascii="Times New Roman" w:hAnsi="Times New Roman" w:cs="Times New Roman"/>
          <w:b/>
          <w:sz w:val="24"/>
          <w:szCs w:val="24"/>
        </w:rPr>
        <w:lastRenderedPageBreak/>
        <w:t>CONCLUDING REMARKS</w:t>
      </w:r>
    </w:p>
    <w:p w14:paraId="3EF40482" w14:textId="78FB84AB" w:rsidR="00A5281E" w:rsidRDefault="00597A51" w:rsidP="0075796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13">
        <w:rPr>
          <w:rFonts w:ascii="Times New Roman" w:hAnsi="Times New Roman" w:cs="Times New Roman"/>
          <w:sz w:val="24"/>
          <w:szCs w:val="24"/>
        </w:rPr>
        <w:t xml:space="preserve">For most people </w:t>
      </w:r>
      <w:r w:rsidR="001C6C5F" w:rsidRPr="002A6A13">
        <w:rPr>
          <w:rFonts w:ascii="Times New Roman" w:hAnsi="Times New Roman" w:cs="Times New Roman"/>
          <w:sz w:val="24"/>
          <w:szCs w:val="24"/>
        </w:rPr>
        <w:t>taxes</w:t>
      </w:r>
      <w:r w:rsidRPr="002A6A13">
        <w:rPr>
          <w:rFonts w:ascii="Times New Roman" w:hAnsi="Times New Roman" w:cs="Times New Roman"/>
          <w:sz w:val="24"/>
          <w:szCs w:val="24"/>
        </w:rPr>
        <w:t xml:space="preserve"> are</w:t>
      </w:r>
      <w:r w:rsidR="006122E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656A64">
        <w:rPr>
          <w:rFonts w:ascii="Times New Roman" w:hAnsi="Times New Roman" w:cs="Times New Roman"/>
          <w:sz w:val="24"/>
          <w:szCs w:val="24"/>
        </w:rPr>
        <w:t xml:space="preserve">a </w:t>
      </w:r>
      <w:r w:rsidR="006122EB" w:rsidRPr="002A6A13">
        <w:rPr>
          <w:rFonts w:ascii="Times New Roman" w:hAnsi="Times New Roman" w:cs="Times New Roman"/>
          <w:sz w:val="24"/>
          <w:szCs w:val="24"/>
        </w:rPr>
        <w:t xml:space="preserve">burden </w:t>
      </w:r>
      <w:r w:rsidRPr="002A6A13">
        <w:rPr>
          <w:rFonts w:ascii="Times New Roman" w:hAnsi="Times New Roman" w:cs="Times New Roman"/>
          <w:sz w:val="24"/>
          <w:szCs w:val="24"/>
        </w:rPr>
        <w:t xml:space="preserve">to be endured </w:t>
      </w:r>
      <w:r w:rsidR="006122EB" w:rsidRPr="002A6A13">
        <w:rPr>
          <w:rFonts w:ascii="Times New Roman" w:hAnsi="Times New Roman" w:cs="Times New Roman"/>
          <w:sz w:val="24"/>
          <w:szCs w:val="24"/>
        </w:rPr>
        <w:t xml:space="preserve">and not </w:t>
      </w:r>
      <w:r w:rsidR="00656A64">
        <w:rPr>
          <w:rFonts w:ascii="Times New Roman" w:hAnsi="Times New Roman" w:cs="Times New Roman"/>
          <w:sz w:val="24"/>
          <w:szCs w:val="24"/>
        </w:rPr>
        <w:t>the</w:t>
      </w:r>
      <w:r w:rsidR="00656A6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6122EB" w:rsidRPr="002A6A13">
        <w:rPr>
          <w:rFonts w:ascii="Times New Roman" w:hAnsi="Times New Roman" w:cs="Times New Roman"/>
          <w:sz w:val="24"/>
          <w:szCs w:val="24"/>
        </w:rPr>
        <w:t xml:space="preserve">price we pay for </w:t>
      </w:r>
      <w:r w:rsidR="00656A64">
        <w:rPr>
          <w:rFonts w:ascii="Times New Roman" w:hAnsi="Times New Roman" w:cs="Times New Roman"/>
          <w:sz w:val="24"/>
          <w:szCs w:val="24"/>
        </w:rPr>
        <w:t>the</w:t>
      </w:r>
      <w:r w:rsidR="00F31BA9" w:rsidRPr="002A6A13">
        <w:rPr>
          <w:rFonts w:ascii="Times New Roman" w:hAnsi="Times New Roman" w:cs="Times New Roman"/>
          <w:sz w:val="24"/>
          <w:szCs w:val="24"/>
        </w:rPr>
        <w:t xml:space="preserve"> privilege of living</w:t>
      </w:r>
      <w:r w:rsidRPr="002A6A13">
        <w:rPr>
          <w:rFonts w:ascii="Times New Roman" w:hAnsi="Times New Roman" w:cs="Times New Roman"/>
          <w:sz w:val="24"/>
          <w:szCs w:val="24"/>
        </w:rPr>
        <w:t xml:space="preserve"> in a civilized society</w:t>
      </w:r>
      <w:r w:rsidR="006122E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656A64">
        <w:rPr>
          <w:rFonts w:ascii="Times New Roman" w:hAnsi="Times New Roman" w:cs="Times New Roman"/>
          <w:sz w:val="24"/>
          <w:szCs w:val="24"/>
        </w:rPr>
        <w:t xml:space="preserve">– </w:t>
      </w:r>
      <w:r w:rsidR="006122EB" w:rsidRPr="002A6A13">
        <w:rPr>
          <w:rFonts w:ascii="Times New Roman" w:hAnsi="Times New Roman" w:cs="Times New Roman"/>
          <w:sz w:val="24"/>
          <w:szCs w:val="24"/>
        </w:rPr>
        <w:t xml:space="preserve">as American judge Oliver Wendell Holmes once </w:t>
      </w:r>
      <w:r w:rsidR="00F47781" w:rsidRPr="002A6A13">
        <w:rPr>
          <w:rFonts w:ascii="Times New Roman" w:hAnsi="Times New Roman" w:cs="Times New Roman"/>
          <w:sz w:val="24"/>
          <w:szCs w:val="24"/>
        </w:rPr>
        <w:t>described taxes</w:t>
      </w:r>
      <w:r w:rsidR="006122EB" w:rsidRPr="002A6A13">
        <w:rPr>
          <w:rFonts w:ascii="Times New Roman" w:hAnsi="Times New Roman" w:cs="Times New Roman"/>
          <w:sz w:val="24"/>
          <w:szCs w:val="24"/>
        </w:rPr>
        <w:t xml:space="preserve">. </w:t>
      </w:r>
      <w:r w:rsidR="00DA08A5" w:rsidRPr="002A6A13">
        <w:rPr>
          <w:rFonts w:ascii="Times New Roman" w:hAnsi="Times New Roman" w:cs="Times New Roman"/>
          <w:sz w:val="24"/>
          <w:szCs w:val="24"/>
        </w:rPr>
        <w:t>T</w:t>
      </w:r>
      <w:r w:rsidR="005C772E" w:rsidRPr="002A6A13">
        <w:rPr>
          <w:rFonts w:ascii="Times New Roman" w:hAnsi="Times New Roman" w:cs="Times New Roman"/>
          <w:sz w:val="24"/>
          <w:szCs w:val="24"/>
        </w:rPr>
        <w:t>he trust in the public authorities</w:t>
      </w:r>
      <w:r w:rsidR="00F44DAC">
        <w:rPr>
          <w:rFonts w:ascii="Times New Roman" w:hAnsi="Times New Roman" w:cs="Times New Roman"/>
          <w:sz w:val="24"/>
          <w:szCs w:val="24"/>
        </w:rPr>
        <w:t xml:space="preserve"> regarding</w:t>
      </w:r>
      <w:r w:rsidR="00496BF0" w:rsidRPr="002A6A13">
        <w:rPr>
          <w:rFonts w:ascii="Times New Roman" w:hAnsi="Times New Roman" w:cs="Times New Roman"/>
          <w:sz w:val="24"/>
          <w:szCs w:val="24"/>
        </w:rPr>
        <w:t xml:space="preserve"> how the tax money will be spent, </w:t>
      </w:r>
      <w:r w:rsidR="00F44DAC">
        <w:rPr>
          <w:rFonts w:ascii="Times New Roman" w:hAnsi="Times New Roman" w:cs="Times New Roman"/>
          <w:sz w:val="24"/>
          <w:szCs w:val="24"/>
        </w:rPr>
        <w:t>appreciation</w:t>
      </w:r>
      <w:r w:rsidR="00F44DAC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F44DAC">
        <w:rPr>
          <w:rFonts w:ascii="Times New Roman" w:hAnsi="Times New Roman" w:cs="Times New Roman"/>
          <w:sz w:val="24"/>
          <w:szCs w:val="24"/>
        </w:rPr>
        <w:t xml:space="preserve">of </w:t>
      </w:r>
      <w:r w:rsidR="00C96FDF" w:rsidRPr="002A6A13">
        <w:rPr>
          <w:rFonts w:ascii="Times New Roman" w:hAnsi="Times New Roman" w:cs="Times New Roman"/>
          <w:sz w:val="24"/>
          <w:szCs w:val="24"/>
        </w:rPr>
        <w:t>public goods and public services</w:t>
      </w:r>
      <w:r w:rsidR="00E801E4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5C772E" w:rsidRPr="002A6A13">
        <w:rPr>
          <w:rFonts w:ascii="Times New Roman" w:hAnsi="Times New Roman" w:cs="Times New Roman"/>
          <w:sz w:val="24"/>
          <w:szCs w:val="24"/>
        </w:rPr>
        <w:t xml:space="preserve">tax knowledge, </w:t>
      </w:r>
      <w:r w:rsidR="00F44DAC" w:rsidRPr="002A6A13">
        <w:rPr>
          <w:rFonts w:ascii="Times New Roman" w:hAnsi="Times New Roman" w:cs="Times New Roman"/>
          <w:sz w:val="24"/>
          <w:szCs w:val="24"/>
        </w:rPr>
        <w:t xml:space="preserve">tax administration </w:t>
      </w:r>
      <w:r w:rsidR="00E801E4" w:rsidRPr="002A6A13">
        <w:rPr>
          <w:rFonts w:ascii="Times New Roman" w:hAnsi="Times New Roman" w:cs="Times New Roman"/>
          <w:sz w:val="24"/>
          <w:szCs w:val="24"/>
        </w:rPr>
        <w:t>modernization</w:t>
      </w:r>
      <w:r w:rsidR="00757962" w:rsidRPr="002A6A13">
        <w:rPr>
          <w:rFonts w:ascii="Times New Roman" w:hAnsi="Times New Roman" w:cs="Times New Roman"/>
          <w:sz w:val="24"/>
          <w:szCs w:val="24"/>
        </w:rPr>
        <w:t xml:space="preserve">, simplification </w:t>
      </w:r>
      <w:r w:rsidR="00077777" w:rsidRPr="002A6A13">
        <w:rPr>
          <w:rFonts w:ascii="Times New Roman" w:hAnsi="Times New Roman" w:cs="Times New Roman"/>
          <w:sz w:val="24"/>
          <w:szCs w:val="24"/>
        </w:rPr>
        <w:t xml:space="preserve">of </w:t>
      </w:r>
      <w:r w:rsidR="00496BF0" w:rsidRPr="002A6A13">
        <w:rPr>
          <w:rFonts w:ascii="Times New Roman" w:hAnsi="Times New Roman" w:cs="Times New Roman"/>
          <w:sz w:val="24"/>
          <w:szCs w:val="24"/>
        </w:rPr>
        <w:t>tax procedure</w:t>
      </w:r>
      <w:r w:rsidR="00F44DAC">
        <w:rPr>
          <w:rFonts w:ascii="Times New Roman" w:hAnsi="Times New Roman" w:cs="Times New Roman"/>
          <w:sz w:val="24"/>
          <w:szCs w:val="24"/>
        </w:rPr>
        <w:t>s</w:t>
      </w:r>
      <w:r w:rsidR="00496BF0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6759BD" w:rsidRPr="002A6A13">
        <w:rPr>
          <w:rFonts w:ascii="Times New Roman" w:hAnsi="Times New Roman" w:cs="Times New Roman"/>
          <w:sz w:val="24"/>
          <w:szCs w:val="24"/>
        </w:rPr>
        <w:t>effective cooperation</w:t>
      </w:r>
      <w:r w:rsidR="00F31BA9" w:rsidRPr="002A6A13">
        <w:rPr>
          <w:rFonts w:ascii="Times New Roman" w:hAnsi="Times New Roman" w:cs="Times New Roman"/>
          <w:sz w:val="24"/>
          <w:szCs w:val="24"/>
        </w:rPr>
        <w:t xml:space="preserve"> between the </w:t>
      </w:r>
      <w:r w:rsidR="00F44DAC">
        <w:rPr>
          <w:rFonts w:ascii="Times New Roman" w:hAnsi="Times New Roman" w:cs="Times New Roman"/>
          <w:sz w:val="24"/>
          <w:szCs w:val="24"/>
        </w:rPr>
        <w:t>t</w:t>
      </w:r>
      <w:r w:rsidR="00802AB1" w:rsidRPr="002A6A13">
        <w:rPr>
          <w:rFonts w:ascii="Times New Roman" w:hAnsi="Times New Roman" w:cs="Times New Roman"/>
          <w:sz w:val="24"/>
          <w:szCs w:val="24"/>
        </w:rPr>
        <w:t>ax administration</w:t>
      </w:r>
      <w:r w:rsidR="006759BD" w:rsidRPr="002A6A13">
        <w:rPr>
          <w:rFonts w:ascii="Times New Roman" w:hAnsi="Times New Roman" w:cs="Times New Roman"/>
          <w:sz w:val="24"/>
          <w:szCs w:val="24"/>
        </w:rPr>
        <w:t xml:space="preserve"> and the taxpayers</w:t>
      </w:r>
      <w:r w:rsidR="00802AB1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757962" w:rsidRPr="002A6A13">
        <w:rPr>
          <w:rFonts w:ascii="Times New Roman" w:hAnsi="Times New Roman" w:cs="Times New Roman"/>
          <w:sz w:val="24"/>
          <w:szCs w:val="24"/>
        </w:rPr>
        <w:t xml:space="preserve">appropriate punishment of all tax evaders, </w:t>
      </w:r>
      <w:r w:rsidR="00077777" w:rsidRPr="002A6A13">
        <w:rPr>
          <w:rFonts w:ascii="Times New Roman" w:hAnsi="Times New Roman" w:cs="Times New Roman"/>
          <w:sz w:val="24"/>
          <w:szCs w:val="24"/>
        </w:rPr>
        <w:t xml:space="preserve">sanctioning corrupt behavior of tax officials, </w:t>
      </w:r>
      <w:r w:rsidR="00802AB1" w:rsidRPr="002A6A13">
        <w:rPr>
          <w:rFonts w:ascii="Times New Roman" w:hAnsi="Times New Roman" w:cs="Times New Roman"/>
          <w:sz w:val="24"/>
          <w:szCs w:val="24"/>
        </w:rPr>
        <w:t>increasing the transparency of the tax policy making</w:t>
      </w:r>
      <w:r w:rsidR="00814784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A5F5B">
        <w:rPr>
          <w:rFonts w:ascii="Times New Roman" w:hAnsi="Times New Roman" w:cs="Times New Roman"/>
          <w:sz w:val="24"/>
          <w:szCs w:val="24"/>
        </w:rPr>
        <w:t xml:space="preserve">process </w:t>
      </w:r>
      <w:r w:rsidR="002371FB" w:rsidRPr="002A6A13">
        <w:rPr>
          <w:rFonts w:ascii="Times New Roman" w:hAnsi="Times New Roman" w:cs="Times New Roman"/>
          <w:sz w:val="24"/>
          <w:szCs w:val="24"/>
        </w:rPr>
        <w:t>are</w:t>
      </w:r>
      <w:r w:rsidR="006122E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4A5F5B">
        <w:rPr>
          <w:rFonts w:ascii="Times New Roman" w:hAnsi="Times New Roman" w:cs="Times New Roman"/>
          <w:sz w:val="24"/>
          <w:szCs w:val="24"/>
        </w:rPr>
        <w:t xml:space="preserve">all </w:t>
      </w:r>
      <w:r w:rsidR="00A26910" w:rsidRPr="002A6A13">
        <w:rPr>
          <w:rFonts w:ascii="Times New Roman" w:hAnsi="Times New Roman" w:cs="Times New Roman"/>
          <w:sz w:val="24"/>
          <w:szCs w:val="24"/>
        </w:rPr>
        <w:t xml:space="preserve">important drivers </w:t>
      </w:r>
      <w:r w:rsidR="004A5F5B">
        <w:rPr>
          <w:rFonts w:ascii="Times New Roman" w:hAnsi="Times New Roman" w:cs="Times New Roman"/>
          <w:sz w:val="24"/>
          <w:szCs w:val="24"/>
        </w:rPr>
        <w:t xml:space="preserve">of </w:t>
      </w:r>
      <w:r w:rsidR="00A26910" w:rsidRPr="002A6A13">
        <w:rPr>
          <w:rFonts w:ascii="Times New Roman" w:hAnsi="Times New Roman" w:cs="Times New Roman"/>
          <w:sz w:val="24"/>
          <w:szCs w:val="24"/>
        </w:rPr>
        <w:t>tax</w:t>
      </w:r>
      <w:r w:rsidR="004A5F5B">
        <w:rPr>
          <w:rFonts w:ascii="Times New Roman" w:hAnsi="Times New Roman" w:cs="Times New Roman"/>
          <w:sz w:val="24"/>
          <w:szCs w:val="24"/>
        </w:rPr>
        <w:t xml:space="preserve"> payment</w:t>
      </w:r>
      <w:r w:rsidR="00802AB1" w:rsidRPr="002A6A13">
        <w:rPr>
          <w:rFonts w:ascii="Times New Roman" w:hAnsi="Times New Roman" w:cs="Times New Roman"/>
          <w:sz w:val="24"/>
          <w:szCs w:val="24"/>
        </w:rPr>
        <w:t>.</w:t>
      </w:r>
      <w:r w:rsidR="00757962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837CB2">
        <w:rPr>
          <w:rFonts w:ascii="Times New Roman" w:hAnsi="Times New Roman" w:cs="Times New Roman"/>
          <w:sz w:val="24"/>
          <w:szCs w:val="24"/>
        </w:rPr>
        <w:t xml:space="preserve">Improving the </w:t>
      </w:r>
      <w:r w:rsidR="007C562C" w:rsidRPr="002A6A13">
        <w:rPr>
          <w:rFonts w:ascii="Times New Roman" w:hAnsi="Times New Roman" w:cs="Times New Roman"/>
          <w:sz w:val="24"/>
          <w:szCs w:val="24"/>
        </w:rPr>
        <w:t xml:space="preserve">level </w:t>
      </w:r>
      <w:r w:rsidR="00A26910" w:rsidRPr="002A6A13">
        <w:rPr>
          <w:rFonts w:ascii="Times New Roman" w:hAnsi="Times New Roman" w:cs="Times New Roman"/>
          <w:sz w:val="24"/>
          <w:szCs w:val="24"/>
        </w:rPr>
        <w:t xml:space="preserve">of the tax culture </w:t>
      </w:r>
      <w:r w:rsidR="007C562C" w:rsidRPr="002A6A13">
        <w:rPr>
          <w:rFonts w:ascii="Times New Roman" w:hAnsi="Times New Roman" w:cs="Times New Roman"/>
          <w:sz w:val="24"/>
          <w:szCs w:val="24"/>
        </w:rPr>
        <w:t xml:space="preserve">could </w:t>
      </w:r>
      <w:r w:rsidR="00837CB2">
        <w:rPr>
          <w:rFonts w:ascii="Times New Roman" w:hAnsi="Times New Roman" w:cs="Times New Roman"/>
          <w:sz w:val="24"/>
          <w:szCs w:val="24"/>
        </w:rPr>
        <w:t xml:space="preserve">yield </w:t>
      </w:r>
      <w:r w:rsidR="007C562C" w:rsidRPr="002A6A13">
        <w:rPr>
          <w:rFonts w:ascii="Times New Roman" w:hAnsi="Times New Roman" w:cs="Times New Roman"/>
          <w:sz w:val="24"/>
          <w:szCs w:val="24"/>
        </w:rPr>
        <w:t>double dividend</w:t>
      </w:r>
      <w:r w:rsidR="00837CB2">
        <w:rPr>
          <w:rFonts w:ascii="Times New Roman" w:hAnsi="Times New Roman" w:cs="Times New Roman"/>
          <w:sz w:val="24"/>
          <w:szCs w:val="24"/>
        </w:rPr>
        <w:t>s</w:t>
      </w:r>
      <w:r w:rsidR="00032B0B" w:rsidRPr="002A6A13">
        <w:rPr>
          <w:rFonts w:ascii="Times New Roman" w:hAnsi="Times New Roman" w:cs="Times New Roman"/>
          <w:sz w:val="24"/>
          <w:szCs w:val="24"/>
        </w:rPr>
        <w:t xml:space="preserve">: </w:t>
      </w:r>
      <w:r w:rsidR="00E0558C" w:rsidRPr="002A6A13">
        <w:rPr>
          <w:rFonts w:ascii="Times New Roman" w:hAnsi="Times New Roman" w:cs="Times New Roman"/>
          <w:sz w:val="24"/>
          <w:szCs w:val="24"/>
        </w:rPr>
        <w:t xml:space="preserve">it not only </w:t>
      </w:r>
      <w:r w:rsidR="00032B0B" w:rsidRPr="002A6A13">
        <w:rPr>
          <w:rFonts w:ascii="Times New Roman" w:hAnsi="Times New Roman" w:cs="Times New Roman"/>
          <w:sz w:val="24"/>
          <w:szCs w:val="24"/>
        </w:rPr>
        <w:t>improves</w:t>
      </w:r>
      <w:r w:rsidR="007C562C" w:rsidRPr="002A6A13">
        <w:rPr>
          <w:rFonts w:ascii="Times New Roman" w:hAnsi="Times New Roman" w:cs="Times New Roman"/>
          <w:sz w:val="24"/>
          <w:szCs w:val="24"/>
        </w:rPr>
        <w:t xml:space="preserve"> voluntary tax collection</w:t>
      </w:r>
      <w:r w:rsidR="00A26910" w:rsidRPr="002A6A13">
        <w:rPr>
          <w:rFonts w:ascii="Times New Roman" w:hAnsi="Times New Roman" w:cs="Times New Roman"/>
          <w:sz w:val="24"/>
          <w:szCs w:val="24"/>
        </w:rPr>
        <w:t xml:space="preserve"> and reduce</w:t>
      </w:r>
      <w:r w:rsidR="00032B0B" w:rsidRPr="002A6A13">
        <w:rPr>
          <w:rFonts w:ascii="Times New Roman" w:hAnsi="Times New Roman" w:cs="Times New Roman"/>
          <w:sz w:val="24"/>
          <w:szCs w:val="24"/>
        </w:rPr>
        <w:t>s</w:t>
      </w:r>
      <w:r w:rsidR="00A26910" w:rsidRPr="002A6A13">
        <w:rPr>
          <w:rFonts w:ascii="Times New Roman" w:hAnsi="Times New Roman" w:cs="Times New Roman"/>
          <w:sz w:val="24"/>
          <w:szCs w:val="24"/>
        </w:rPr>
        <w:t xml:space="preserve"> tax evasion</w:t>
      </w:r>
      <w:r w:rsidR="007C562C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A26910" w:rsidRPr="002A6A13">
        <w:rPr>
          <w:rFonts w:ascii="Times New Roman" w:hAnsi="Times New Roman" w:cs="Times New Roman"/>
          <w:sz w:val="24"/>
          <w:szCs w:val="24"/>
        </w:rPr>
        <w:t xml:space="preserve">but </w:t>
      </w:r>
      <w:r w:rsidR="00837CB2">
        <w:rPr>
          <w:rFonts w:ascii="Times New Roman" w:hAnsi="Times New Roman" w:cs="Times New Roman"/>
          <w:sz w:val="24"/>
          <w:szCs w:val="24"/>
        </w:rPr>
        <w:t>also strengthens the</w:t>
      </w:r>
      <w:r w:rsidR="00A26910" w:rsidRPr="002A6A13">
        <w:rPr>
          <w:rFonts w:ascii="Times New Roman" w:hAnsi="Times New Roman" w:cs="Times New Roman"/>
          <w:sz w:val="24"/>
          <w:szCs w:val="24"/>
        </w:rPr>
        <w:t xml:space="preserve"> link between</w:t>
      </w:r>
      <w:r w:rsidR="00032B0B" w:rsidRPr="002A6A13">
        <w:rPr>
          <w:rFonts w:ascii="Times New Roman" w:hAnsi="Times New Roman" w:cs="Times New Roman"/>
          <w:sz w:val="24"/>
          <w:szCs w:val="24"/>
        </w:rPr>
        <w:t xml:space="preserve"> citizens and the state</w:t>
      </w:r>
      <w:r w:rsidR="00A26910" w:rsidRPr="002A6A13">
        <w:rPr>
          <w:rFonts w:ascii="Times New Roman" w:hAnsi="Times New Roman" w:cs="Times New Roman"/>
          <w:sz w:val="24"/>
          <w:szCs w:val="24"/>
        </w:rPr>
        <w:t>.</w:t>
      </w:r>
      <w:r w:rsidR="00032B0B" w:rsidRPr="002A6A13">
        <w:rPr>
          <w:rFonts w:ascii="Times New Roman" w:hAnsi="Times New Roman" w:cs="Times New Roman"/>
          <w:sz w:val="24"/>
          <w:szCs w:val="24"/>
        </w:rPr>
        <w:t xml:space="preserve"> Even though we </w:t>
      </w:r>
      <w:r w:rsidR="00A53F7A">
        <w:rPr>
          <w:rFonts w:ascii="Times New Roman" w:hAnsi="Times New Roman" w:cs="Times New Roman"/>
          <w:sz w:val="24"/>
          <w:szCs w:val="24"/>
        </w:rPr>
        <w:t xml:space="preserve">have </w:t>
      </w:r>
      <w:r w:rsidR="00032B0B" w:rsidRPr="002A6A13">
        <w:rPr>
          <w:rFonts w:ascii="Times New Roman" w:hAnsi="Times New Roman" w:cs="Times New Roman"/>
          <w:sz w:val="24"/>
          <w:szCs w:val="24"/>
        </w:rPr>
        <w:t>highlight</w:t>
      </w:r>
      <w:r w:rsidR="00292956">
        <w:rPr>
          <w:rFonts w:ascii="Times New Roman" w:hAnsi="Times New Roman" w:cs="Times New Roman"/>
          <w:sz w:val="24"/>
          <w:szCs w:val="24"/>
        </w:rPr>
        <w:t>ed</w:t>
      </w:r>
      <w:r w:rsidR="007D2C8B" w:rsidRPr="002A6A13">
        <w:rPr>
          <w:rFonts w:ascii="Times New Roman" w:hAnsi="Times New Roman" w:cs="Times New Roman"/>
          <w:sz w:val="24"/>
          <w:szCs w:val="24"/>
        </w:rPr>
        <w:t xml:space="preserve"> many po</w:t>
      </w:r>
      <w:r w:rsidR="00032B0B" w:rsidRPr="002A6A13">
        <w:rPr>
          <w:rFonts w:ascii="Times New Roman" w:hAnsi="Times New Roman" w:cs="Times New Roman"/>
          <w:sz w:val="24"/>
          <w:szCs w:val="24"/>
        </w:rPr>
        <w:t>ssibilities</w:t>
      </w:r>
      <w:r w:rsidR="007D2C8B" w:rsidRPr="002A6A13">
        <w:rPr>
          <w:rFonts w:ascii="Times New Roman" w:hAnsi="Times New Roman" w:cs="Times New Roman"/>
          <w:sz w:val="24"/>
          <w:szCs w:val="24"/>
        </w:rPr>
        <w:t xml:space="preserve">, </w:t>
      </w:r>
      <w:r w:rsidR="00757962" w:rsidRPr="002A6A13">
        <w:rPr>
          <w:rFonts w:ascii="Times New Roman" w:hAnsi="Times New Roman" w:cs="Times New Roman"/>
          <w:sz w:val="24"/>
          <w:szCs w:val="24"/>
        </w:rPr>
        <w:t>much still remains to be done</w:t>
      </w:r>
      <w:r w:rsidR="00032B0B" w:rsidRPr="002A6A13">
        <w:rPr>
          <w:rFonts w:ascii="Times New Roman" w:hAnsi="Times New Roman" w:cs="Times New Roman"/>
          <w:sz w:val="24"/>
          <w:szCs w:val="24"/>
        </w:rPr>
        <w:t xml:space="preserve"> in order </w:t>
      </w:r>
      <w:r w:rsidR="00757962" w:rsidRPr="002A6A13">
        <w:rPr>
          <w:rFonts w:ascii="Times New Roman" w:hAnsi="Times New Roman" w:cs="Times New Roman"/>
          <w:sz w:val="24"/>
          <w:szCs w:val="24"/>
        </w:rPr>
        <w:t>to build a sustainable taxpaying culture</w:t>
      </w:r>
      <w:r w:rsidR="006122E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032B0B" w:rsidRPr="002A6A13">
        <w:rPr>
          <w:rFonts w:ascii="Times New Roman" w:hAnsi="Times New Roman" w:cs="Times New Roman"/>
          <w:sz w:val="24"/>
          <w:szCs w:val="24"/>
        </w:rPr>
        <w:t>not only in Serbia, but</w:t>
      </w:r>
      <w:r w:rsidR="006122EB" w:rsidRPr="002A6A13">
        <w:rPr>
          <w:rFonts w:ascii="Times New Roman" w:hAnsi="Times New Roman" w:cs="Times New Roman"/>
          <w:sz w:val="24"/>
          <w:szCs w:val="24"/>
        </w:rPr>
        <w:t xml:space="preserve"> </w:t>
      </w:r>
      <w:r w:rsidR="00A10362">
        <w:rPr>
          <w:rFonts w:ascii="Times New Roman" w:hAnsi="Times New Roman" w:cs="Times New Roman"/>
          <w:sz w:val="24"/>
          <w:szCs w:val="24"/>
        </w:rPr>
        <w:t xml:space="preserve">also </w:t>
      </w:r>
      <w:r w:rsidR="006122EB" w:rsidRPr="002A6A13">
        <w:rPr>
          <w:rFonts w:ascii="Times New Roman" w:hAnsi="Times New Roman" w:cs="Times New Roman"/>
          <w:sz w:val="24"/>
          <w:szCs w:val="24"/>
        </w:rPr>
        <w:t>in many developed and developing countries</w:t>
      </w:r>
      <w:r w:rsidR="00757962" w:rsidRPr="002A6A13">
        <w:rPr>
          <w:rFonts w:ascii="Times New Roman" w:hAnsi="Times New Roman" w:cs="Times New Roman"/>
          <w:sz w:val="24"/>
          <w:szCs w:val="24"/>
        </w:rPr>
        <w:t>.</w:t>
      </w:r>
    </w:p>
    <w:p w14:paraId="0F40666F" w14:textId="77777777" w:rsidR="007D77F6" w:rsidRPr="002A6A13" w:rsidRDefault="007D77F6" w:rsidP="0016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BF079" w14:textId="333E636F" w:rsidR="007D77F6" w:rsidRDefault="007333B8" w:rsidP="007D77F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75D5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Bibliography:</w:t>
      </w:r>
    </w:p>
    <w:p w14:paraId="11851878" w14:textId="408571F2" w:rsidR="007D77F6" w:rsidRPr="00B975D5" w:rsidRDefault="007D77F6" w:rsidP="00B975D5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</w:rPr>
      </w:pPr>
      <w:r w:rsidRPr="00B975D5">
        <w:rPr>
          <w:rFonts w:ascii="Times New Roman" w:hAnsi="Times New Roman" w:cs="Times New Roman"/>
        </w:rPr>
        <w:t xml:space="preserve">Ali, Merima, Odd-Helge Fjeldstad, Ingrid Hoem Sjursen, </w:t>
      </w:r>
      <w:r w:rsidRPr="00B975D5">
        <w:rPr>
          <w:rFonts w:ascii="Times New Roman" w:hAnsi="Times New Roman" w:cs="Times New Roman"/>
          <w:i/>
        </w:rPr>
        <w:t>To pay or not to pay? Citizens’ attitudes towards taxation in Kenya, Tanzania, Uganda and South Africa</w:t>
      </w:r>
      <w:r w:rsidRPr="00B975D5">
        <w:rPr>
          <w:rFonts w:ascii="Times New Roman" w:hAnsi="Times New Roman" w:cs="Times New Roman"/>
        </w:rPr>
        <w:t xml:space="preserve">, Afrobarometer Working Paper no. 143 (Afrobarometer, 2013), </w:t>
      </w:r>
      <w:hyperlink r:id="rId9" w:history="1">
        <w:r w:rsidRPr="002F6E64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http://www.afrobarometer.org/files/documents/working_papers/Afropaperno143.pdf</w:t>
        </w:r>
      </w:hyperlink>
    </w:p>
    <w:p w14:paraId="3A086426" w14:textId="2481C8F4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FE79E0">
        <w:rPr>
          <w:rStyle w:val="text"/>
          <w:rFonts w:ascii="Times New Roman" w:hAnsi="Times New Roman" w:cs="Times New Roman"/>
          <w:sz w:val="22"/>
          <w:szCs w:val="22"/>
        </w:rPr>
        <w:t>Ashby</w:t>
      </w:r>
      <w:r w:rsidRPr="00FE79E0">
        <w:rPr>
          <w:rStyle w:val="author-ref"/>
          <w:rFonts w:ascii="Times New Roman" w:hAnsi="Times New Roman" w:cs="Times New Roman"/>
          <w:sz w:val="22"/>
          <w:szCs w:val="22"/>
        </w:rPr>
        <w:t>,</w:t>
      </w:r>
      <w:r w:rsidRPr="00FE79E0">
        <w:rPr>
          <w:rStyle w:val="text"/>
          <w:rFonts w:ascii="Times New Roman" w:hAnsi="Times New Roman" w:cs="Times New Roman"/>
          <w:sz w:val="22"/>
          <w:szCs w:val="22"/>
        </w:rPr>
        <w:t xml:space="preserve"> Julie S., </w:t>
      </w:r>
      <w:r w:rsidRPr="00FE79E0">
        <w:rPr>
          <w:rStyle w:val="author-ref"/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E79E0">
        <w:rPr>
          <w:rStyle w:val="text"/>
          <w:rFonts w:ascii="Times New Roman" w:hAnsi="Times New Roman" w:cs="Times New Roman"/>
          <w:sz w:val="22"/>
          <w:szCs w:val="22"/>
        </w:rPr>
        <w:t>Paul Webley</w:t>
      </w:r>
      <w:r w:rsidRPr="00FE79E0">
        <w:rPr>
          <w:rStyle w:val="author-ref"/>
          <w:rFonts w:ascii="Times New Roman" w:hAnsi="Times New Roman" w:cs="Times New Roman"/>
          <w:sz w:val="22"/>
          <w:szCs w:val="22"/>
        </w:rPr>
        <w:t xml:space="preserve">, </w:t>
      </w:r>
      <w:r w:rsidRPr="00FE79E0">
        <w:rPr>
          <w:rStyle w:val="text"/>
          <w:rFonts w:ascii="Times New Roman" w:hAnsi="Times New Roman" w:cs="Times New Roman"/>
          <w:sz w:val="22"/>
          <w:szCs w:val="22"/>
        </w:rPr>
        <w:t>Alexander S. Haslam</w:t>
      </w:r>
      <w:r w:rsidRPr="00FE79E0">
        <w:rPr>
          <w:rStyle w:val="author-ref"/>
          <w:rFonts w:ascii="Times New Roman" w:hAnsi="Times New Roman" w:cs="Times New Roman"/>
          <w:sz w:val="22"/>
          <w:szCs w:val="22"/>
        </w:rPr>
        <w:t>,</w:t>
      </w:r>
      <w:r w:rsidRPr="00FE79E0">
        <w:rPr>
          <w:rStyle w:val="author-ref"/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E79E0">
        <w:rPr>
          <w:rFonts w:ascii="Times New Roman" w:eastAsia="Times New Roman" w:hAnsi="Times New Roman" w:cs="Times New Roman"/>
          <w:sz w:val="22"/>
          <w:szCs w:val="22"/>
          <w:lang w:eastAsia="en-GB"/>
        </w:rPr>
        <w:t>“</w:t>
      </w:r>
      <w:r w:rsidRPr="00FE79E0">
        <w:rPr>
          <w:rFonts w:ascii="Times New Roman" w:eastAsia="Times New Roman" w:hAnsi="Times New Roman" w:cs="Times New Roman"/>
          <w:kern w:val="36"/>
          <w:sz w:val="22"/>
          <w:szCs w:val="22"/>
          <w:lang w:eastAsia="en-GB"/>
        </w:rPr>
        <w:t xml:space="preserve">The role of occupational taxpaying cultures in taxpaying behaviour and attitudes”, </w:t>
      </w:r>
      <w:hyperlink r:id="rId10" w:tooltip="Go to Journal of Economic Psychology on ScienceDirect" w:history="1">
        <w:r w:rsidRPr="00FE79E0">
          <w:rPr>
            <w:rStyle w:val="Hyperlink"/>
            <w:rFonts w:ascii="Times New Roman" w:eastAsia="Times New Roman" w:hAnsi="Times New Roman" w:cs="Times New Roman"/>
            <w:color w:val="auto"/>
            <w:sz w:val="22"/>
            <w:szCs w:val="22"/>
            <w:u w:val="none"/>
            <w:lang w:eastAsia="en-GB"/>
          </w:rPr>
          <w:t>J</w:t>
        </w:r>
        <w:r w:rsidRPr="00FE79E0">
          <w:rPr>
            <w:rStyle w:val="Hyperlink"/>
            <w:rFonts w:ascii="Times New Roman" w:eastAsia="Times New Roman" w:hAnsi="Times New Roman" w:cs="Times New Roman"/>
            <w:i/>
            <w:color w:val="auto"/>
            <w:sz w:val="22"/>
            <w:szCs w:val="22"/>
            <w:u w:val="none"/>
            <w:lang w:eastAsia="en-GB"/>
          </w:rPr>
          <w:t>ournal of Economic Psychology</w:t>
        </w:r>
      </w:hyperlink>
      <w:r w:rsidRPr="00FE79E0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(2009/2)</w:t>
      </w:r>
    </w:p>
    <w:p w14:paraId="6EF6D441" w14:textId="6412486E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Barone, Guglielmo, Sauro Mocetti,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“</w:t>
      </w:r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>Tax Morale and Public Spending Inefficiency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”</w:t>
      </w:r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hyperlink r:id="rId11" w:history="1">
        <w:r w:rsidRPr="00FE79E0">
          <w:rPr>
            <w:rStyle w:val="Hyperlink"/>
            <w:rFonts w:ascii="Times New Roman" w:hAnsi="Times New Roman" w:cs="Times New Roman"/>
            <w:iCs/>
            <w:color w:val="auto"/>
            <w:sz w:val="22"/>
            <w:szCs w:val="22"/>
            <w:u w:val="none"/>
            <w:shd w:val="clear" w:color="auto" w:fill="FFFFFF"/>
          </w:rPr>
          <w:t>Bank of Italy Temi di Discussione (Working Paper) No. 732</w:t>
        </w:r>
      </w:hyperlink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November 2009, </w:t>
      </w:r>
      <w:hyperlink r:id="rId12" w:tgtFrame="_blank" w:history="1">
        <w:r w:rsidRPr="00FE79E0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  <w:u w:val="none"/>
            <w:shd w:val="clear" w:color="auto" w:fill="FFFFFF"/>
          </w:rPr>
          <w:t>https://ssrn.com/abstract=1601924</w:t>
        </w:r>
      </w:hyperlink>
    </w:p>
    <w:p w14:paraId="0E39A246" w14:textId="0EE843F5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E79E0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>Building Tax Culture, Compliance and Citizenship</w:t>
      </w:r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(OECD, Paris 2021)</w:t>
      </w:r>
    </w:p>
    <w:p w14:paraId="54131731" w14:textId="4C876E9F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Cummings, Ronald G., Jorge Martinez-Vazquez, Michael McKee, Benno Torgler, </w:t>
      </w:r>
      <w:r w:rsidRPr="00FE79E0">
        <w:rPr>
          <w:rFonts w:ascii="Times New Roman" w:hAnsi="Times New Roman" w:cs="Times New Roman"/>
          <w:i/>
          <w:sz w:val="22"/>
          <w:szCs w:val="22"/>
        </w:rPr>
        <w:t>Effects of Tax Morale on Tax Compliance: Experimental and Survey Evidence</w:t>
      </w:r>
      <w:r w:rsidRPr="00FE79E0">
        <w:rPr>
          <w:rFonts w:ascii="Times New Roman" w:hAnsi="Times New Roman" w:cs="Times New Roman"/>
          <w:sz w:val="22"/>
          <w:szCs w:val="22"/>
        </w:rPr>
        <w:t>, October 2005,</w:t>
      </w:r>
      <w:r w:rsidRPr="00FE79E0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  <w:hyperlink r:id="rId13" w:history="1">
        <w:r w:rsidRPr="00FE79E0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  <w:u w:val="none"/>
          </w:rPr>
          <w:t>https://leitner.yale.edu/sites/default/files/files/resources/docs/botswana.pdf</w:t>
        </w:r>
      </w:hyperlink>
    </w:p>
    <w:p w14:paraId="7B6DA2BE" w14:textId="46DB419F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  <w:lang w:val="sr-Latn-RS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Daude, Christian, Hamlet Gutiérrez, Ángel Melguizo, </w:t>
      </w:r>
      <w:r w:rsidRPr="00FE79E0">
        <w:rPr>
          <w:rFonts w:ascii="Times New Roman" w:hAnsi="Times New Roman" w:cs="Times New Roman"/>
          <w:i/>
          <w:iCs/>
          <w:sz w:val="22"/>
          <w:szCs w:val="22"/>
        </w:rPr>
        <w:t>What drives tax morale?</w:t>
      </w:r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>, Working Paper No. 315 (OECD, Paris 2012)</w:t>
      </w:r>
    </w:p>
    <w:p w14:paraId="38093B1A" w14:textId="4BBBE05D" w:rsidR="007D77F6" w:rsidRPr="00B975D5" w:rsidRDefault="007D77F6" w:rsidP="00B975D5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</w:rPr>
      </w:pPr>
      <w:r w:rsidRPr="00B975D5">
        <w:rPr>
          <w:rFonts w:ascii="Times New Roman" w:hAnsi="Times New Roman" w:cs="Times New Roman"/>
        </w:rPr>
        <w:t xml:space="preserve">Fjeldstad, Odd-Helge, </w:t>
      </w:r>
      <w:r w:rsidRPr="00B975D5">
        <w:rPr>
          <w:rFonts w:ascii="Times New Roman" w:hAnsi="Times New Roman" w:cs="Times New Roman"/>
          <w:shd w:val="clear" w:color="auto" w:fill="FFFFFF"/>
        </w:rPr>
        <w:t xml:space="preserve">Kari K. </w:t>
      </w:r>
      <w:r w:rsidRPr="00B975D5">
        <w:rPr>
          <w:rFonts w:ascii="Times New Roman" w:hAnsi="Times New Roman" w:cs="Times New Roman"/>
        </w:rPr>
        <w:t xml:space="preserve">Heggstad, </w:t>
      </w:r>
      <w:r w:rsidRPr="00B975D5">
        <w:rPr>
          <w:rFonts w:ascii="Times New Roman" w:hAnsi="Times New Roman" w:cs="Times New Roman"/>
          <w:i/>
        </w:rPr>
        <w:t>Building taxpayer culture in Mozambique, Tanzania and Zambia: Achievements, challenges and policy recommendations</w:t>
      </w:r>
      <w:r w:rsidRPr="00B975D5">
        <w:rPr>
          <w:rFonts w:ascii="Times New Roman" w:hAnsi="Times New Roman" w:cs="Times New Roman"/>
        </w:rPr>
        <w:t xml:space="preserve"> (Bergen: Chr. Michelsen Institute, 2012), </w:t>
      </w:r>
      <w:hyperlink r:id="rId14" w:history="1">
        <w:r w:rsidRPr="002F6E64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http://www.cmi.no/publications/publication/?4499=building-taxpayer-culture-in-mozambique</w:t>
        </w:r>
      </w:hyperlink>
    </w:p>
    <w:p w14:paraId="552D1376" w14:textId="5837F8D7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Frey, Bruno S., Lars P. Feld,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“</w:t>
      </w:r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>Deterrence and Morale in Taxation: An Empirical Analysis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”</w:t>
      </w:r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Pr="00FE79E0">
        <w:rPr>
          <w:rFonts w:ascii="Times New Roman" w:hAnsi="Times New Roman" w:cs="Times New Roman"/>
          <w:sz w:val="22"/>
          <w:szCs w:val="22"/>
        </w:rPr>
        <w:t>Cesifo Working Paper No. 760</w:t>
      </w:r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August 2002, </w:t>
      </w:r>
      <w:hyperlink r:id="rId15" w:tgtFrame="_blank" w:history="1">
        <w:r w:rsidRPr="00FE79E0">
          <w:rPr>
            <w:rFonts w:ascii="Times New Roman" w:hAnsi="Times New Roman" w:cs="Times New Roman"/>
            <w:i/>
            <w:sz w:val="22"/>
            <w:szCs w:val="22"/>
            <w:shd w:val="clear" w:color="auto" w:fill="FFFFFF"/>
          </w:rPr>
          <w:t>https://ssrn.com/abstract=341380</w:t>
        </w:r>
      </w:hyperlink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3D50667E" w14:textId="4A13CEC1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  <w:lang w:val="sr-Latn-RS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Gaber, Stevan, Ilija Gruevski, The Influence of Tax Culture in Improving the Tax Compliance, </w:t>
      </w:r>
      <w:hyperlink r:id="rId16" w:history="1">
        <w:r w:rsidRPr="00FE79E0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  <w:u w:val="none"/>
          </w:rPr>
          <w:t>https://eprints.ugd.edu.mk/20864/1/%21The%20Influence%20of%20Tax%20Culture%20in%20Improving%20the%20Tax%20Compliance.pdf</w:t>
        </w:r>
      </w:hyperlink>
    </w:p>
    <w:p w14:paraId="5078B455" w14:textId="54F1FCB3" w:rsidR="007D77F6" w:rsidRPr="00B975D5" w:rsidRDefault="007D77F6" w:rsidP="00B975D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975D5">
        <w:rPr>
          <w:rFonts w:ascii="Times New Roman" w:eastAsia="Times New Roman" w:hAnsi="Times New Roman" w:cs="Times New Roman"/>
        </w:rPr>
        <w:t xml:space="preserve">Ilić-Popov, Gordana, </w:t>
      </w:r>
      <w:r w:rsidRPr="00B975D5">
        <w:rPr>
          <w:rFonts w:ascii="Times New Roman" w:eastAsia="Times New Roman" w:hAnsi="Times New Roman" w:cs="Times New Roman"/>
          <w:lang w:eastAsia="en-GB"/>
        </w:rPr>
        <w:t>“</w:t>
      </w:r>
      <w:r w:rsidRPr="00B975D5">
        <w:rPr>
          <w:rFonts w:ascii="Times New Roman" w:eastAsia="Times New Roman" w:hAnsi="Times New Roman" w:cs="Times New Roman"/>
        </w:rPr>
        <w:t xml:space="preserve">Dignity as a Taxpayer Right”, </w:t>
      </w:r>
      <w:r w:rsidRPr="00B975D5">
        <w:rPr>
          <w:rFonts w:ascii="Times New Roman" w:eastAsia="Times New Roman" w:hAnsi="Times New Roman" w:cs="Times New Roman"/>
          <w:i/>
        </w:rPr>
        <w:t>Iustinianus Primus Law Review</w:t>
      </w:r>
      <w:r w:rsidRPr="00B975D5">
        <w:rPr>
          <w:rFonts w:ascii="Times New Roman" w:eastAsia="Times New Roman" w:hAnsi="Times New Roman" w:cs="Times New Roman"/>
        </w:rPr>
        <w:t xml:space="preserve"> (2020/16)</w:t>
      </w:r>
    </w:p>
    <w:p w14:paraId="41AB0270" w14:textId="7B0EDCFC" w:rsidR="007D77F6" w:rsidRPr="00B975D5" w:rsidRDefault="007D77F6" w:rsidP="00B975D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975D5">
        <w:rPr>
          <w:rFonts w:ascii="Times New Roman" w:hAnsi="Times New Roman" w:cs="Times New Roman"/>
        </w:rPr>
        <w:lastRenderedPageBreak/>
        <w:t xml:space="preserve">Ilić-Popov, Gordana, </w:t>
      </w:r>
      <w:r w:rsidRPr="00B975D5">
        <w:rPr>
          <w:rFonts w:ascii="Times New Roman" w:hAnsi="Times New Roman" w:cs="Times New Roman"/>
          <w:lang w:val="sr-Latn-RS"/>
        </w:rPr>
        <w:t>“Poreska administracija i poreski obveznik u poreskom postupku</w:t>
      </w:r>
      <w:r w:rsidRPr="00B975D5">
        <w:rPr>
          <w:rFonts w:ascii="Times New Roman" w:hAnsi="Times New Roman" w:cs="Times New Roman"/>
        </w:rPr>
        <w:t>: ‘suparnici’ ili ‘saradnici’</w:t>
      </w:r>
      <w:r w:rsidRPr="00B975D5">
        <w:rPr>
          <w:rFonts w:ascii="Times New Roman" w:hAnsi="Times New Roman" w:cs="Times New Roman"/>
          <w:lang w:val="sr-Cyrl-RS"/>
        </w:rPr>
        <w:t>”</w:t>
      </w:r>
      <w:r w:rsidRPr="00B975D5">
        <w:rPr>
          <w:rFonts w:ascii="Times New Roman" w:hAnsi="Times New Roman" w:cs="Times New Roman"/>
        </w:rPr>
        <w:t xml:space="preserve">, </w:t>
      </w:r>
      <w:r w:rsidRPr="00B975D5">
        <w:rPr>
          <w:rFonts w:ascii="Times New Roman" w:hAnsi="Times New Roman" w:cs="Times New Roman"/>
          <w:i/>
        </w:rPr>
        <w:t>Pravni život</w:t>
      </w:r>
      <w:r w:rsidRPr="00B975D5">
        <w:rPr>
          <w:rFonts w:ascii="Times New Roman" w:hAnsi="Times New Roman" w:cs="Times New Roman"/>
        </w:rPr>
        <w:t xml:space="preserve"> (</w:t>
      </w:r>
      <w:r w:rsidRPr="00B975D5">
        <w:rPr>
          <w:rFonts w:ascii="Times New Roman" w:eastAsia="Times New Roman" w:hAnsi="Times New Roman" w:cs="Times New Roman"/>
          <w:lang w:val="sr-Cyrl-RS"/>
        </w:rPr>
        <w:t>2019</w:t>
      </w:r>
      <w:r w:rsidRPr="00B975D5">
        <w:rPr>
          <w:rFonts w:ascii="Times New Roman" w:eastAsia="Times New Roman" w:hAnsi="Times New Roman" w:cs="Times New Roman"/>
        </w:rPr>
        <w:t>/11)</w:t>
      </w:r>
    </w:p>
    <w:p w14:paraId="58894932" w14:textId="003BD047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</w:rPr>
        <w:t>Ilić-Popov, Gordana, De</w:t>
      </w:r>
      <w:r w:rsidRPr="00FE79E0">
        <w:rPr>
          <w:rFonts w:ascii="Times New Roman" w:hAnsi="Times New Roman" w:cs="Times New Roman"/>
          <w:sz w:val="22"/>
          <w:szCs w:val="22"/>
          <w:lang w:val="sr-Latn-RS"/>
        </w:rPr>
        <w:t>jan Popović, “Poreska struktura i korupcija</w:t>
      </w:r>
      <w:r w:rsidRPr="00FE79E0">
        <w:rPr>
          <w:rFonts w:ascii="Times New Roman" w:hAnsi="Times New Roman" w:cs="Times New Roman"/>
          <w:sz w:val="22"/>
          <w:szCs w:val="22"/>
          <w:lang w:val="sr-Cyrl-RS"/>
        </w:rPr>
        <w:t>”</w:t>
      </w:r>
      <w:r w:rsidRPr="00FE79E0">
        <w:rPr>
          <w:rFonts w:ascii="Times New Roman" w:hAnsi="Times New Roman" w:cs="Times New Roman"/>
          <w:sz w:val="22"/>
          <w:szCs w:val="22"/>
          <w:lang w:val="sr-Latn-RS"/>
        </w:rPr>
        <w:t>,</w:t>
      </w:r>
      <w:r w:rsidRPr="00FE79E0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FE79E0">
        <w:rPr>
          <w:rFonts w:ascii="Times New Roman" w:hAnsi="Times New Roman" w:cs="Times New Roman"/>
          <w:i/>
          <w:sz w:val="22"/>
          <w:szCs w:val="22"/>
          <w:lang w:val="sr-Latn-RS"/>
        </w:rPr>
        <w:t xml:space="preserve">Anali Pravnog fakulteta u Beogradu </w:t>
      </w:r>
      <w:r w:rsidRPr="00FE79E0">
        <w:rPr>
          <w:rFonts w:ascii="Times New Roman" w:hAnsi="Times New Roman" w:cs="Times New Roman"/>
          <w:sz w:val="22"/>
          <w:szCs w:val="22"/>
          <w:lang w:val="sr-Latn-RS"/>
        </w:rPr>
        <w:t>(2014/1)</w:t>
      </w:r>
    </w:p>
    <w:p w14:paraId="25C9DA15" w14:textId="188FEBF1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Kommer, Victor van, </w:t>
      </w:r>
      <w:r w:rsidRPr="00FE79E0">
        <w:rPr>
          <w:rFonts w:ascii="Times New Roman" w:hAnsi="Times New Roman" w:cs="Times New Roman"/>
          <w:i/>
          <w:sz w:val="22"/>
          <w:szCs w:val="22"/>
        </w:rPr>
        <w:t>Integrity – Ethics for Tax Administration</w:t>
      </w:r>
      <w:r w:rsidRPr="00FE79E0">
        <w:rPr>
          <w:rFonts w:ascii="Times New Roman" w:hAnsi="Times New Roman" w:cs="Times New Roman"/>
          <w:sz w:val="22"/>
          <w:szCs w:val="22"/>
        </w:rPr>
        <w:t xml:space="preserve"> (IBFD, Amsterdam 2009)</w:t>
      </w:r>
    </w:p>
    <w:p w14:paraId="4BC02614" w14:textId="562D8D1C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  <w:lang w:val="sr-Latn-RS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Kommer, Victor van, </w:t>
      </w:r>
      <w:r w:rsidRPr="00FE79E0">
        <w:rPr>
          <w:rFonts w:ascii="Times New Roman" w:hAnsi="Times New Roman" w:cs="Times New Roman"/>
          <w:i/>
          <w:sz w:val="22"/>
          <w:szCs w:val="22"/>
        </w:rPr>
        <w:t>Legitimacy of the State and Taxation</w:t>
      </w:r>
      <w:r w:rsidRPr="00FE79E0">
        <w:rPr>
          <w:rFonts w:ascii="Times New Roman" w:hAnsi="Times New Roman" w:cs="Times New Roman"/>
          <w:sz w:val="22"/>
          <w:szCs w:val="22"/>
        </w:rPr>
        <w:t xml:space="preserve"> (IBFD, Amsterdam 2009)</w:t>
      </w:r>
    </w:p>
    <w:p w14:paraId="2581ADED" w14:textId="6AE9743B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Merriam-Webster Dictionary. Culture Definition and Meaning, </w:t>
      </w:r>
      <w:hyperlink r:id="rId17" w:history="1">
        <w:r w:rsidRPr="00FE79E0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  <w:u w:val="none"/>
          </w:rPr>
          <w:t>https://www.merriam-webster.com/dictionary/culture</w:t>
        </w:r>
      </w:hyperlink>
    </w:p>
    <w:p w14:paraId="7AFA1CB5" w14:textId="0D703DBB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Nerré, Birger, </w:t>
      </w:r>
      <w:r w:rsidRPr="00FE79E0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“The Concept of Tax Culture”, </w:t>
      </w:r>
      <w:r w:rsidRPr="00FE79E0">
        <w:rPr>
          <w:rFonts w:ascii="Times New Roman" w:eastAsia="Times New Roman" w:hAnsi="Times New Roman" w:cs="Times New Roman"/>
          <w:iCs/>
          <w:sz w:val="22"/>
          <w:szCs w:val="22"/>
          <w:lang w:eastAsia="en-GB"/>
        </w:rPr>
        <w:t>Proceedings. Annual Conference on Taxation and Minutes of the Annual Meeting of the National Tax Association,</w:t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National Tax Ass</w:t>
      </w:r>
      <w:r w:rsidRPr="00FE79E0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ociation (2001/94), </w:t>
      </w:r>
      <w:r w:rsidRPr="00FE79E0">
        <w:rPr>
          <w:rFonts w:ascii="Times New Roman" w:eastAsia="Times New Roman" w:hAnsi="Times New Roman" w:cs="Times New Roman"/>
          <w:i/>
          <w:sz w:val="22"/>
          <w:szCs w:val="22"/>
          <w:lang w:eastAsia="en-GB"/>
        </w:rPr>
        <w:t>http://www.jstor.org/stable/41954732</w:t>
      </w:r>
    </w:p>
    <w:p w14:paraId="682C541F" w14:textId="4933B2AD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Onu, Diana, Lynne Oats, </w:t>
      </w:r>
      <w:r w:rsidRPr="00FE79E0">
        <w:rPr>
          <w:rFonts w:ascii="Times New Roman" w:hAnsi="Times New Roman" w:cs="Times New Roman"/>
          <w:i/>
          <w:sz w:val="22"/>
          <w:szCs w:val="22"/>
        </w:rPr>
        <w:t>Social Norms and Tax Compliance</w:t>
      </w:r>
      <w:r w:rsidRPr="00FE79E0">
        <w:rPr>
          <w:rFonts w:ascii="Times New Roman" w:hAnsi="Times New Roman" w:cs="Times New Roman"/>
          <w:sz w:val="22"/>
          <w:szCs w:val="22"/>
        </w:rPr>
        <w:t>, Tax Administration Research Centre, Discussion Paper: 006-14</w:t>
      </w:r>
    </w:p>
    <w:p w14:paraId="07A41995" w14:textId="2045DCA2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Peeters, Bruno, </w:t>
      </w:r>
      <w:r w:rsidRPr="00FE79E0">
        <w:rPr>
          <w:rFonts w:ascii="Times New Roman" w:hAnsi="Times New Roman" w:cs="Times New Roman"/>
          <w:sz w:val="22"/>
          <w:szCs w:val="22"/>
          <w:lang w:val="sr-Latn-RS"/>
        </w:rPr>
        <w:t>“</w:t>
      </w:r>
      <w:r w:rsidRPr="00FE79E0">
        <w:rPr>
          <w:rFonts w:ascii="Times New Roman" w:hAnsi="Times New Roman" w:cs="Times New Roman"/>
          <w:sz w:val="22"/>
          <w:szCs w:val="22"/>
        </w:rPr>
        <w:t xml:space="preserve">Towards a More Coordinated Approach of the Relation Between the Taxpayer and the Tax Administrations: The European Taxpayers’ Code”, </w:t>
      </w:r>
      <w:r w:rsidRPr="00FE79E0">
        <w:rPr>
          <w:rFonts w:ascii="Times New Roman" w:hAnsi="Times New Roman" w:cs="Times New Roman"/>
          <w:i/>
          <w:sz w:val="22"/>
          <w:szCs w:val="22"/>
        </w:rPr>
        <w:t>EC Tax Review</w:t>
      </w:r>
      <w:r w:rsidRPr="00FE79E0">
        <w:rPr>
          <w:rFonts w:ascii="Times New Roman" w:hAnsi="Times New Roman" w:cs="Times New Roman"/>
          <w:sz w:val="22"/>
          <w:szCs w:val="22"/>
        </w:rPr>
        <w:t xml:space="preserve"> (2017/4)</w:t>
      </w:r>
    </w:p>
    <w:p w14:paraId="3D762752" w14:textId="3BFF89A9" w:rsidR="007D77F6" w:rsidRPr="00B975D5" w:rsidRDefault="007D77F6" w:rsidP="00B975D5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</w:rPr>
      </w:pPr>
      <w:r w:rsidRPr="00B975D5">
        <w:rPr>
          <w:rFonts w:ascii="Times New Roman" w:hAnsi="Times New Roman" w:cs="Times New Roman"/>
        </w:rPr>
        <w:t xml:space="preserve">Radonjić, Slobodan, Selektivna naplata poreza prostor za malverzaciju tokova kapitala, </w:t>
      </w:r>
      <w:hyperlink r:id="rId18" w:history="1">
        <w:r w:rsidRPr="002F6E64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https://www.ien.bg.ac.rs/data/images/arhiva%20konferencija/7konferencija/s3_radonjic.pdf</w:t>
        </w:r>
      </w:hyperlink>
    </w:p>
    <w:p w14:paraId="78CF457C" w14:textId="10CEA5DC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eastAsia="Times New Roman" w:hAnsi="Times New Roman" w:cs="Times New Roman"/>
          <w:sz w:val="22"/>
          <w:szCs w:val="22"/>
        </w:rPr>
        <w:t xml:space="preserve">Ranđelović, Saša, </w:t>
      </w:r>
      <w:r w:rsidRPr="00FE79E0">
        <w:rPr>
          <w:rFonts w:ascii="Times New Roman" w:hAnsi="Times New Roman" w:cs="Times New Roman"/>
          <w:sz w:val="22"/>
          <w:szCs w:val="22"/>
          <w:lang w:val="sr-Latn-RS"/>
        </w:rPr>
        <w:t>“</w:t>
      </w:r>
      <w:r w:rsidRPr="00FE79E0">
        <w:rPr>
          <w:rFonts w:ascii="Times New Roman" w:eastAsia="Times New Roman" w:hAnsi="Times New Roman" w:cs="Times New Roman"/>
          <w:sz w:val="22"/>
          <w:szCs w:val="22"/>
        </w:rPr>
        <w:t>How to boost tax compliance and tax morale in Serbia?</w:t>
      </w:r>
      <w:r w:rsidRPr="00FE79E0">
        <w:rPr>
          <w:rFonts w:ascii="Times New Roman" w:hAnsi="Times New Roman" w:cs="Times New Roman"/>
          <w:sz w:val="22"/>
          <w:szCs w:val="22"/>
        </w:rPr>
        <w:t>”</w:t>
      </w:r>
      <w:r w:rsidRPr="00FE79E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hyperlink r:id="rId19" w:history="1">
        <w:r w:rsidRPr="00FE79E0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  <w:u w:val="none"/>
          </w:rPr>
          <w:t>Ekonomik</w:t>
        </w:r>
        <w:r w:rsidRPr="0011327E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  <w:u w:val="none"/>
          </w:rPr>
          <w:t>a p</w:t>
        </w:r>
        <w:r w:rsidRPr="00FE79E0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</w:rPr>
          <w:t>reduzeća</w:t>
        </w:r>
      </w:hyperlink>
      <w:r w:rsidRPr="00FE79E0">
        <w:rPr>
          <w:rFonts w:ascii="Times New Roman" w:hAnsi="Times New Roman" w:cs="Times New Roman"/>
          <w:sz w:val="22"/>
          <w:szCs w:val="22"/>
        </w:rPr>
        <w:t xml:space="preserve"> (2017/1‒2)</w:t>
      </w:r>
    </w:p>
    <w:p w14:paraId="42A997F0" w14:textId="7E1265CE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Rao, Sumedh, </w:t>
      </w:r>
      <w:r w:rsidRPr="00FE79E0">
        <w:rPr>
          <w:rFonts w:ascii="Times New Roman" w:hAnsi="Times New Roman" w:cs="Times New Roman"/>
          <w:i/>
          <w:sz w:val="22"/>
          <w:szCs w:val="22"/>
        </w:rPr>
        <w:t>Tax Reform: Topic Guide</w:t>
      </w:r>
      <w:r w:rsidRPr="00FE79E0">
        <w:rPr>
          <w:rFonts w:ascii="Times New Roman" w:hAnsi="Times New Roman" w:cs="Times New Roman"/>
          <w:sz w:val="22"/>
          <w:szCs w:val="22"/>
        </w:rPr>
        <w:t xml:space="preserve"> (University of Birmingham, Birmingham 2014)</w:t>
      </w:r>
    </w:p>
    <w:p w14:paraId="7F36AF9F" w14:textId="1E260BEB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Sene, Omar, Abdramane Sow, </w:t>
      </w:r>
      <w:r w:rsidRPr="00FE79E0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>Does membership in religious brotherhood affect tax morale: evidence from Senegal</w:t>
      </w:r>
      <w:r w:rsidRPr="00FE79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February 2021, </w:t>
      </w:r>
      <w:hyperlink r:id="rId20" w:tgtFrame="_blank" w:history="1">
        <w:r w:rsidRPr="00FE79E0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  <w:u w:val="none"/>
            <w:shd w:val="clear" w:color="auto" w:fill="FFFFFF"/>
          </w:rPr>
          <w:t>https://ssrn.com/abstract=3813490</w:t>
        </w:r>
      </w:hyperlink>
    </w:p>
    <w:p w14:paraId="6FFC5401" w14:textId="3042DCA8" w:rsidR="007D77F6" w:rsidRPr="00B975D5" w:rsidRDefault="007D77F6" w:rsidP="00B975D5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lang w:val="sr-Latn-RS"/>
        </w:rPr>
      </w:pPr>
      <w:r w:rsidRPr="00B975D5">
        <w:rPr>
          <w:rFonts w:ascii="Times New Roman" w:hAnsi="Times New Roman" w:cs="Times New Roman"/>
        </w:rPr>
        <w:t xml:space="preserve">Singh, Asmita, “Enforcement or Cooperation ‒ An Analysis of the Compliance Psychology of Taxpayers”, </w:t>
      </w:r>
      <w:r w:rsidRPr="00B975D5">
        <w:rPr>
          <w:rFonts w:ascii="Times New Roman" w:hAnsi="Times New Roman" w:cs="Times New Roman"/>
          <w:i/>
        </w:rPr>
        <w:t>Asia-Pacific Tax Bulletin</w:t>
      </w:r>
      <w:r w:rsidRPr="00B975D5">
        <w:rPr>
          <w:rFonts w:ascii="Times New Roman" w:hAnsi="Times New Roman" w:cs="Times New Roman"/>
        </w:rPr>
        <w:t xml:space="preserve"> (2015/1)</w:t>
      </w:r>
    </w:p>
    <w:p w14:paraId="3E2FA446" w14:textId="0CC02440" w:rsidR="007D77F6" w:rsidRPr="00B975D5" w:rsidRDefault="007D77F6" w:rsidP="00B975D5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165DE1">
        <w:rPr>
          <w:rFonts w:ascii="Times New Roman" w:hAnsi="Times New Roman" w:cs="Times New Roman"/>
          <w:i/>
          <w:iCs/>
        </w:rPr>
        <w:t xml:space="preserve">Tax Morale: What Drives People and Businesses to Pay Tax? </w:t>
      </w:r>
      <w:r w:rsidRPr="00B975D5">
        <w:rPr>
          <w:rFonts w:ascii="Times New Roman" w:hAnsi="Times New Roman" w:cs="Times New Roman"/>
          <w:iCs/>
        </w:rPr>
        <w:t>(</w:t>
      </w:r>
      <w:r w:rsidRPr="00B975D5">
        <w:rPr>
          <w:rFonts w:ascii="Times New Roman" w:hAnsi="Times New Roman" w:cs="Times New Roman"/>
        </w:rPr>
        <w:t>OECD, Paris 2019)</w:t>
      </w:r>
    </w:p>
    <w:p w14:paraId="44BDD949" w14:textId="50133B3B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Timothy, Joshua, Yulianti Abbas, “Tax morale, perception of justice, trust in public authorities, tax knowledge, and tax compliance: a study of Indonesian SMEs”, </w:t>
      </w:r>
      <w:r w:rsidRPr="00FE79E0">
        <w:rPr>
          <w:rFonts w:ascii="Times New Roman" w:hAnsi="Times New Roman" w:cs="Times New Roman"/>
          <w:i/>
          <w:sz w:val="22"/>
          <w:szCs w:val="22"/>
        </w:rPr>
        <w:t>eJournal of Tax Research</w:t>
      </w:r>
      <w:r w:rsidRPr="00FE79E0">
        <w:rPr>
          <w:rFonts w:ascii="Times New Roman" w:hAnsi="Times New Roman" w:cs="Times New Roman"/>
          <w:sz w:val="22"/>
          <w:szCs w:val="22"/>
        </w:rPr>
        <w:t xml:space="preserve"> (2021/1)</w:t>
      </w:r>
    </w:p>
    <w:p w14:paraId="4245A6C7" w14:textId="0AC87F06" w:rsidR="007D77F6" w:rsidRPr="00B975D5" w:rsidRDefault="007D77F6" w:rsidP="00B975D5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i/>
          <w:shd w:val="clear" w:color="auto" w:fill="FFFFFF"/>
        </w:rPr>
      </w:pPr>
      <w:r w:rsidRPr="00B975D5">
        <w:rPr>
          <w:rFonts w:ascii="Times New Roman" w:hAnsi="Times New Roman" w:cs="Times New Roman"/>
          <w:shd w:val="clear" w:color="auto" w:fill="FFFFFF"/>
        </w:rPr>
        <w:t xml:space="preserve">Torgler, Benno, Friedrich G. Schneider, </w:t>
      </w:r>
      <w:r w:rsidRPr="00B975D5">
        <w:rPr>
          <w:rFonts w:ascii="Times New Roman" w:hAnsi="Times New Roman" w:cs="Times New Roman"/>
          <w:i/>
          <w:shd w:val="clear" w:color="auto" w:fill="FFFFFF"/>
        </w:rPr>
        <w:t>The Impact of Tax Morale and Institutional Quality on the Shadow Economy</w:t>
      </w:r>
      <w:r w:rsidRPr="00B975D5">
        <w:rPr>
          <w:rFonts w:ascii="Times New Roman" w:hAnsi="Times New Roman" w:cs="Times New Roman"/>
          <w:shd w:val="clear" w:color="auto" w:fill="FFFFFF"/>
        </w:rPr>
        <w:t xml:space="preserve">, IZA Discussion Paper No. 2541 (January 2007), </w:t>
      </w:r>
      <w:r w:rsidR="00165DE1" w:rsidRPr="00165DE1">
        <w:rPr>
          <w:rFonts w:ascii="Times New Roman" w:hAnsi="Times New Roman" w:cs="Times New Roman"/>
          <w:i/>
          <w:shd w:val="clear" w:color="auto" w:fill="FFFFFF"/>
        </w:rPr>
        <w:fldChar w:fldCharType="begin"/>
      </w:r>
      <w:r w:rsidR="00165DE1" w:rsidRPr="00165DE1">
        <w:rPr>
          <w:rFonts w:ascii="Times New Roman" w:hAnsi="Times New Roman" w:cs="Times New Roman"/>
          <w:i/>
          <w:shd w:val="clear" w:color="auto" w:fill="FFFFFF"/>
        </w:rPr>
        <w:instrText xml:space="preserve"> HYPERLINK "</w:instrText>
      </w:r>
      <w:r w:rsidR="00165DE1" w:rsidRPr="00165DE1">
        <w:rPr>
          <w:rFonts w:ascii="Times New Roman" w:hAnsi="Times New Roman" w:cs="Times New Roman"/>
          <w:i/>
          <w:shd w:val="clear" w:color="auto" w:fill="FFFFFF"/>
          <w:rPrChange w:id="2" w:author="dell" w:date="2023-02-25T14:29:00Z">
            <w:rPr>
              <w:i/>
              <w:shd w:val="clear" w:color="auto" w:fill="FFFFFF"/>
            </w:rPr>
          </w:rPrChange>
        </w:rPr>
        <w:instrText>https://ssrn.com/abstract=958248</w:instrText>
      </w:r>
      <w:r w:rsidR="00165DE1" w:rsidRPr="00165DE1">
        <w:rPr>
          <w:rFonts w:ascii="Times New Roman" w:hAnsi="Times New Roman" w:cs="Times New Roman"/>
          <w:i/>
          <w:shd w:val="clear" w:color="auto" w:fill="FFFFFF"/>
        </w:rPr>
        <w:instrText xml:space="preserve">" </w:instrText>
      </w:r>
      <w:r w:rsidR="00165DE1" w:rsidRPr="00165DE1">
        <w:rPr>
          <w:rFonts w:ascii="Times New Roman" w:hAnsi="Times New Roman" w:cs="Times New Roman"/>
          <w:i/>
          <w:shd w:val="clear" w:color="auto" w:fill="FFFFFF"/>
        </w:rPr>
        <w:fldChar w:fldCharType="separate"/>
      </w:r>
      <w:r w:rsidR="00165DE1" w:rsidRPr="00165DE1">
        <w:rPr>
          <w:rStyle w:val="Hyperlink"/>
          <w:rFonts w:ascii="Times New Roman" w:hAnsi="Times New Roman" w:cs="Times New Roman"/>
          <w:i/>
          <w:color w:val="auto"/>
          <w:u w:val="none"/>
          <w:shd w:val="clear" w:color="auto" w:fill="FFFFFF"/>
        </w:rPr>
        <w:t>https://ssrn.com/abstract=958248</w:t>
      </w:r>
      <w:r w:rsidR="00165DE1" w:rsidRPr="00165DE1">
        <w:rPr>
          <w:rFonts w:ascii="Times New Roman" w:hAnsi="Times New Roman" w:cs="Times New Roman"/>
          <w:i/>
          <w:shd w:val="clear" w:color="auto" w:fill="FFFFFF"/>
        </w:rPr>
        <w:fldChar w:fldCharType="end"/>
      </w:r>
    </w:p>
    <w:p w14:paraId="051BF14B" w14:textId="5F25D596" w:rsidR="007D77F6" w:rsidRPr="007333B8" w:rsidRDefault="007D77F6" w:rsidP="00B975D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Style w:val="Hyperlink"/>
          <w:rFonts w:ascii="Times New Roman" w:hAnsi="Times New Roman" w:cs="Times New Roman"/>
          <w:i/>
          <w:color w:val="auto"/>
          <w:u w:val="none"/>
        </w:rPr>
      </w:pPr>
      <w:r w:rsidRPr="00165DE1">
        <w:rPr>
          <w:rFonts w:ascii="Times New Roman" w:hAnsi="Times New Roman" w:cs="Times New Roman"/>
        </w:rPr>
        <w:t xml:space="preserve">Torgler, Benno, Markus Schaffner, </w:t>
      </w:r>
      <w:r w:rsidRPr="00165DE1">
        <w:rPr>
          <w:rFonts w:ascii="Times New Roman" w:hAnsi="Times New Roman" w:cs="Times New Roman"/>
          <w:i/>
        </w:rPr>
        <w:t>Causes and Consequences of Tax Morale: An Empirical Investigation</w:t>
      </w:r>
      <w:r w:rsidRPr="00165DE1">
        <w:rPr>
          <w:rFonts w:ascii="Times New Roman" w:hAnsi="Times New Roman" w:cs="Times New Roman"/>
        </w:rPr>
        <w:t xml:space="preserve">, Working Paper No. 2007 - 11 (Center for Research in Economics, Management and the Arts, Basel 2005), </w:t>
      </w:r>
      <w:hyperlink r:id="rId21" w:history="1">
        <w:r w:rsidRPr="002F6E64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https://www.crema-research.ch/wp-content/uploads/2022/01/causes-and-consequences-of-tax-morale-an-empirical-investigation.pdf</w:t>
        </w:r>
      </w:hyperlink>
    </w:p>
    <w:p w14:paraId="1C048B49" w14:textId="1D59849B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Valente, Piergiorgio, </w:t>
      </w:r>
      <w:r w:rsidRPr="00FE79E0">
        <w:rPr>
          <w:rFonts w:ascii="Times New Roman" w:hAnsi="Times New Roman" w:cs="Times New Roman"/>
          <w:sz w:val="22"/>
          <w:szCs w:val="22"/>
          <w:lang w:val="sr-Latn-RS"/>
        </w:rPr>
        <w:t>“</w:t>
      </w:r>
      <w:r w:rsidRPr="00FE79E0">
        <w:rPr>
          <w:rFonts w:ascii="Times New Roman" w:hAnsi="Times New Roman" w:cs="Times New Roman"/>
          <w:sz w:val="22"/>
          <w:szCs w:val="22"/>
        </w:rPr>
        <w:t xml:space="preserve">A European Taxpayers’ Code”, </w:t>
      </w:r>
      <w:r w:rsidRPr="00FE79E0">
        <w:rPr>
          <w:rFonts w:ascii="Times New Roman" w:hAnsi="Times New Roman" w:cs="Times New Roman"/>
          <w:i/>
          <w:sz w:val="22"/>
          <w:szCs w:val="22"/>
        </w:rPr>
        <w:t>Intertax</w:t>
      </w:r>
      <w:r w:rsidRPr="00FE79E0">
        <w:rPr>
          <w:rFonts w:ascii="Times New Roman" w:hAnsi="Times New Roman" w:cs="Times New Roman"/>
          <w:sz w:val="22"/>
          <w:szCs w:val="22"/>
        </w:rPr>
        <w:t xml:space="preserve"> (2017/12)</w:t>
      </w:r>
    </w:p>
    <w:p w14:paraId="75603C78" w14:textId="35D3ACFD" w:rsidR="007D77F6" w:rsidRPr="00FE79E0" w:rsidRDefault="007D77F6" w:rsidP="00B975D5">
      <w:pPr>
        <w:pStyle w:val="FootnoteText"/>
        <w:numPr>
          <w:ilvl w:val="0"/>
          <w:numId w:val="10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E79E0">
        <w:rPr>
          <w:rFonts w:ascii="Times New Roman" w:hAnsi="Times New Roman" w:cs="Times New Roman"/>
          <w:sz w:val="22"/>
          <w:szCs w:val="22"/>
        </w:rPr>
        <w:t xml:space="preserve">Young-dahl Song, Tinsley E. Yarbrough, “Tax Ethics and Taxpayer Attitudes: A Survey”, </w:t>
      </w:r>
      <w:r w:rsidRPr="00FE79E0">
        <w:rPr>
          <w:rFonts w:ascii="Times New Roman" w:hAnsi="Times New Roman" w:cs="Times New Roman"/>
          <w:i/>
          <w:sz w:val="22"/>
          <w:szCs w:val="22"/>
        </w:rPr>
        <w:t>Public Administration Review</w:t>
      </w:r>
      <w:r w:rsidRPr="00FE79E0">
        <w:rPr>
          <w:rFonts w:ascii="Times New Roman" w:hAnsi="Times New Roman" w:cs="Times New Roman"/>
          <w:sz w:val="22"/>
          <w:szCs w:val="22"/>
        </w:rPr>
        <w:t xml:space="preserve"> (1978/5)</w:t>
      </w:r>
    </w:p>
    <w:p w14:paraId="325DB968" w14:textId="77777777" w:rsidR="002371FB" w:rsidRPr="002A6A13" w:rsidRDefault="002371F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71FB" w:rsidRPr="002A6A13">
      <w:footerReference w:type="defaul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48E0" w16cex:dateUtc="2023-02-21T12:42:00Z"/>
  <w16cex:commentExtensible w16cex:durableId="279F7E0C" w16cex:dateUtc="2023-02-21T16:29:00Z"/>
  <w16cex:commentExtensible w16cex:durableId="27A0779A" w16cex:dateUtc="2023-02-22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BDA90D" w16cid:durableId="279F48E0"/>
  <w16cid:commentId w16cid:paraId="39BF7848" w16cid:durableId="279F7E0C"/>
  <w16cid:commentId w16cid:paraId="2EA342A4" w16cid:durableId="27A0779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990E7" w14:textId="77777777" w:rsidR="00245812" w:rsidRDefault="00245812" w:rsidP="002442A8">
      <w:pPr>
        <w:spacing w:after="0" w:line="240" w:lineRule="auto"/>
      </w:pPr>
      <w:r>
        <w:separator/>
      </w:r>
    </w:p>
  </w:endnote>
  <w:endnote w:type="continuationSeparator" w:id="0">
    <w:p w14:paraId="5001BB41" w14:textId="77777777" w:rsidR="00245812" w:rsidRDefault="00245812" w:rsidP="0024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66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BC4E4" w14:textId="2B3B2A29" w:rsidR="00B6470D" w:rsidRDefault="00B647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80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69D3E96" w14:textId="77777777" w:rsidR="00B6470D" w:rsidRDefault="00B64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262EF" w14:textId="77777777" w:rsidR="00245812" w:rsidRDefault="00245812" w:rsidP="002442A8">
      <w:pPr>
        <w:spacing w:after="0" w:line="240" w:lineRule="auto"/>
      </w:pPr>
      <w:r>
        <w:separator/>
      </w:r>
    </w:p>
  </w:footnote>
  <w:footnote w:type="continuationSeparator" w:id="0">
    <w:p w14:paraId="6768A87C" w14:textId="77777777" w:rsidR="00245812" w:rsidRDefault="00245812" w:rsidP="002442A8">
      <w:pPr>
        <w:spacing w:after="0" w:line="240" w:lineRule="auto"/>
      </w:pPr>
      <w:r>
        <w:continuationSeparator/>
      </w:r>
    </w:p>
  </w:footnote>
  <w:footnote w:id="1">
    <w:p w14:paraId="1902AEF6" w14:textId="77777777" w:rsidR="00B6470D" w:rsidRPr="002A6A13" w:rsidRDefault="00B6470D" w:rsidP="005F6579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Merriam-Webster Dictionary. Culture Definition and Meaning &lt; </w:t>
      </w:r>
      <w:hyperlink r:id="rId1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https://www.merriam-webster.com/dictionary/culture</w:t>
        </w:r>
      </w:hyperlink>
      <w:r w:rsidRPr="002A6A13">
        <w:rPr>
          <w:rFonts w:ascii="Times New Roman" w:hAnsi="Times New Roman" w:cs="Times New Roman"/>
        </w:rPr>
        <w:t xml:space="preserve"> &gt; accessed 20 December 2022</w:t>
      </w:r>
    </w:p>
  </w:footnote>
  <w:footnote w:id="2">
    <w:p w14:paraId="16FED575" w14:textId="77777777" w:rsidR="00B6470D" w:rsidRPr="002A6A13" w:rsidRDefault="00B6470D" w:rsidP="002D458E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Birger Nerré, </w:t>
      </w:r>
      <w:r w:rsidRPr="002A6A13">
        <w:rPr>
          <w:rFonts w:ascii="Times New Roman" w:eastAsia="Times New Roman" w:hAnsi="Times New Roman" w:cs="Times New Roman"/>
          <w:lang w:eastAsia="en-GB"/>
        </w:rPr>
        <w:t xml:space="preserve">“The Concept of Tax Culture”, </w:t>
      </w:r>
      <w:r w:rsidRPr="002A6A13">
        <w:rPr>
          <w:rFonts w:ascii="Times New Roman" w:eastAsia="Times New Roman" w:hAnsi="Times New Roman" w:cs="Times New Roman"/>
          <w:i/>
          <w:iCs/>
          <w:lang w:eastAsia="en-GB"/>
        </w:rPr>
        <w:t>Proceedings. Annual Conference on Taxation and Minutes of the Annual Meeting of the National Tax Association</w:t>
      </w:r>
      <w:r w:rsidRPr="002A6A13">
        <w:rPr>
          <w:rFonts w:ascii="Times New Roman" w:eastAsia="Times New Roman" w:hAnsi="Times New Roman" w:cs="Times New Roman"/>
          <w:iCs/>
          <w:lang w:eastAsia="en-GB"/>
        </w:rPr>
        <w:t>,</w:t>
      </w:r>
      <w:r w:rsidRPr="002A6A13">
        <w:rPr>
          <w:rFonts w:ascii="Times New Roman" w:eastAsia="Times New Roman" w:hAnsi="Times New Roman" w:cs="Times New Roman"/>
          <w:lang w:eastAsia="en-GB"/>
        </w:rPr>
        <w:t xml:space="preserve"> National Tax Association (2001/94), 288 </w:t>
      </w:r>
      <w:r w:rsidRPr="002A6A13">
        <w:rPr>
          <w:rFonts w:ascii="Times New Roman" w:hAnsi="Times New Roman" w:cs="Times New Roman"/>
        </w:rPr>
        <w:t>&lt;</w:t>
      </w:r>
      <w:r w:rsidRPr="002A6A13">
        <w:rPr>
          <w:rFonts w:ascii="Times New Roman" w:eastAsia="Times New Roman" w:hAnsi="Times New Roman" w:cs="Times New Roman"/>
          <w:lang w:eastAsia="en-GB"/>
        </w:rPr>
        <w:t xml:space="preserve"> </w:t>
      </w:r>
      <w:hyperlink r:id="rId2" w:history="1">
        <w:r w:rsidRPr="002A6A13">
          <w:rPr>
            <w:rStyle w:val="Hyperlink"/>
            <w:rFonts w:ascii="Times New Roman" w:eastAsia="Times New Roman" w:hAnsi="Times New Roman" w:cs="Times New Roman"/>
            <w:i/>
            <w:color w:val="auto"/>
            <w:u w:val="none"/>
            <w:lang w:eastAsia="en-GB"/>
          </w:rPr>
          <w:t>http://www.jstor.org/stable/41954732</w:t>
        </w:r>
        <w:r w:rsidRPr="002A6A13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en-GB"/>
          </w:rPr>
          <w:t xml:space="preserve"> </w:t>
        </w:r>
        <w:r w:rsidRPr="002A6A13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&gt; </w:t>
        </w:r>
        <w:r w:rsidRPr="002A6A13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en-GB"/>
          </w:rPr>
          <w:t>accessed 23 November 2022</w:t>
        </w:r>
      </w:hyperlink>
      <w:r w:rsidRPr="002A6A13">
        <w:rPr>
          <w:rStyle w:val="Hyperlink"/>
          <w:rFonts w:ascii="Times New Roman" w:eastAsia="Times New Roman" w:hAnsi="Times New Roman" w:cs="Times New Roman"/>
          <w:color w:val="auto"/>
          <w:u w:val="none"/>
          <w:lang w:eastAsia="en-GB"/>
        </w:rPr>
        <w:t xml:space="preserve">; See also: </w:t>
      </w:r>
      <w:r w:rsidRPr="002A6A13">
        <w:rPr>
          <w:rFonts w:ascii="Times New Roman" w:hAnsi="Times New Roman" w:cs="Times New Roman"/>
        </w:rPr>
        <w:t xml:space="preserve">Stevan Gaber, Ilija Gruevski, The Influence of Tax Culture in Improving the Tax Compliance, 80‒88 &lt; </w:t>
      </w:r>
      <w:hyperlink r:id="rId3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https://eprints.ugd.edu.mk/20864/1/%21The%20Influence%20of%20Tax%20Culture%20in%20Improving%20the%20Tax%20Compliance.pdf</w:t>
        </w:r>
      </w:hyperlink>
      <w:r w:rsidRPr="002A6A13">
        <w:rPr>
          <w:rFonts w:ascii="Times New Roman" w:hAnsi="Times New Roman" w:cs="Times New Roman"/>
        </w:rPr>
        <w:t xml:space="preserve"> &gt; accessed 20 December 2022</w:t>
      </w:r>
    </w:p>
  </w:footnote>
  <w:footnote w:id="3">
    <w:p w14:paraId="494FA4EC" w14:textId="77777777" w:rsidR="00B6470D" w:rsidRPr="002A6A13" w:rsidRDefault="00B6470D" w:rsidP="00A453DE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Young-dahl Song, Tinsley E. Yarbrough, Tax Ethics and Taxpayer Attitudes: A Survey, </w:t>
      </w:r>
      <w:r w:rsidRPr="002A6A13">
        <w:rPr>
          <w:rFonts w:ascii="Times New Roman" w:hAnsi="Times New Roman" w:cs="Times New Roman"/>
          <w:i/>
        </w:rPr>
        <w:t>Public Administration Review</w:t>
      </w:r>
      <w:r w:rsidRPr="002A6A13">
        <w:rPr>
          <w:rFonts w:ascii="Times New Roman" w:hAnsi="Times New Roman" w:cs="Times New Roman"/>
        </w:rPr>
        <w:t xml:space="preserve"> (1978/5), 443</w:t>
      </w:r>
    </w:p>
  </w:footnote>
  <w:footnote w:id="4">
    <w:p w14:paraId="0F76CD26" w14:textId="2D18072C" w:rsidR="00B6470D" w:rsidRPr="002A6A13" w:rsidRDefault="00B6470D" w:rsidP="00996210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In the paper, it is </w:t>
      </w:r>
      <w:r>
        <w:rPr>
          <w:rFonts w:ascii="Times New Roman" w:hAnsi="Times New Roman" w:cs="Times New Roman"/>
        </w:rPr>
        <w:t xml:space="preserve">referred to </w:t>
      </w:r>
      <w:r w:rsidRPr="002A6A13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>“</w:t>
      </w:r>
      <w:r w:rsidRPr="002A6A13">
        <w:rPr>
          <w:rFonts w:ascii="Times New Roman" w:hAnsi="Times New Roman" w:cs="Times New Roman"/>
          <w:color w:val="111111"/>
          <w:shd w:val="clear" w:color="auto" w:fill="FFFFFF"/>
        </w:rPr>
        <w:t>individual tax culture</w:t>
      </w:r>
      <w:r>
        <w:rPr>
          <w:rFonts w:ascii="Times New Roman" w:hAnsi="Times New Roman" w:cs="Times New Roman"/>
          <w:color w:val="111111"/>
          <w:shd w:val="clear" w:color="auto" w:fill="FFFFFF"/>
        </w:rPr>
        <w:t>”</w:t>
      </w:r>
      <w:r w:rsidRPr="002A6A13">
        <w:rPr>
          <w:rFonts w:ascii="Times New Roman" w:hAnsi="Times New Roman" w:cs="Times New Roman"/>
          <w:color w:val="111111"/>
          <w:shd w:val="clear" w:color="auto" w:fill="FFFFFF"/>
        </w:rPr>
        <w:t>.</w:t>
      </w:r>
    </w:p>
  </w:footnote>
  <w:footnote w:id="5">
    <w:p w14:paraId="5BA8F55B" w14:textId="2AB196FD" w:rsidR="00B6470D" w:rsidRPr="002A6A13" w:rsidRDefault="00B6470D" w:rsidP="00A55933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Consequently</w:t>
      </w:r>
      <w:r w:rsidRPr="002A6A13">
        <w:rPr>
          <w:rFonts w:ascii="Times New Roman" w:hAnsi="Times New Roman" w:cs="Times New Roman"/>
        </w:rPr>
        <w:t xml:space="preserve">, both terms will </w:t>
      </w:r>
      <w:r>
        <w:rPr>
          <w:rFonts w:ascii="Times New Roman" w:hAnsi="Times New Roman" w:cs="Times New Roman"/>
        </w:rPr>
        <w:t xml:space="preserve">be </w:t>
      </w:r>
      <w:r w:rsidRPr="002A6A13">
        <w:rPr>
          <w:rFonts w:ascii="Times New Roman" w:hAnsi="Times New Roman" w:cs="Times New Roman"/>
        </w:rPr>
        <w:t>use</w:t>
      </w:r>
      <w:r>
        <w:rPr>
          <w:rFonts w:ascii="Times New Roman" w:hAnsi="Times New Roman" w:cs="Times New Roman"/>
        </w:rPr>
        <w:t>d</w:t>
      </w:r>
      <w:r w:rsidRPr="002A6A13">
        <w:rPr>
          <w:rFonts w:ascii="Times New Roman" w:hAnsi="Times New Roman" w:cs="Times New Roman"/>
        </w:rPr>
        <w:t xml:space="preserve"> in the paper.</w:t>
      </w:r>
    </w:p>
  </w:footnote>
  <w:footnote w:id="6">
    <w:p w14:paraId="7BD999FE" w14:textId="77777777" w:rsidR="00B6470D" w:rsidRPr="002A6A13" w:rsidRDefault="00B6470D" w:rsidP="00A5593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In the literature, similar principles (or conditions) are cited to indicate a good tax system. See &lt; </w:t>
      </w:r>
      <w:hyperlink r:id="rId4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https://okpolicy.org/resources/online-budget-guide/revenues/an-overview-of-our-tax-system/characteristics-of-an-effective-tax-system/</w:t>
        </w:r>
      </w:hyperlink>
      <w:r w:rsidRPr="002A6A13">
        <w:rPr>
          <w:rFonts w:ascii="Times New Roman" w:hAnsi="Times New Roman" w:cs="Times New Roman"/>
          <w:sz w:val="20"/>
          <w:szCs w:val="20"/>
        </w:rPr>
        <w:t xml:space="preserve"> </w:t>
      </w:r>
      <w:r w:rsidRPr="002A6A13">
        <w:rPr>
          <w:rFonts w:ascii="Times New Roman" w:hAnsi="Times New Roman" w:cs="Times New Roman"/>
          <w:i/>
          <w:sz w:val="20"/>
          <w:szCs w:val="20"/>
        </w:rPr>
        <w:t xml:space="preserve">&gt; </w:t>
      </w:r>
      <w:r w:rsidRPr="002A6A13">
        <w:rPr>
          <w:rFonts w:ascii="Times New Roman" w:hAnsi="Times New Roman" w:cs="Times New Roman"/>
          <w:sz w:val="20"/>
          <w:szCs w:val="20"/>
        </w:rPr>
        <w:t>accessed 5 January 2023</w:t>
      </w:r>
    </w:p>
  </w:footnote>
  <w:footnote w:id="7">
    <w:p w14:paraId="65F5A1BA" w14:textId="77777777" w:rsidR="00B6470D" w:rsidRPr="002A6A13" w:rsidRDefault="00B6470D" w:rsidP="00A559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See more &lt; </w:t>
      </w:r>
      <w:hyperlink r:id="rId5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https://www.studysmarter.co.uk/explanations/macroeconomics/macroeconomic-policy/effective-taxation/</w:t>
        </w:r>
      </w:hyperlink>
      <w:r w:rsidRPr="002A6A13">
        <w:rPr>
          <w:rFonts w:ascii="Times New Roman" w:hAnsi="Times New Roman" w:cs="Times New Roman"/>
          <w:sz w:val="20"/>
          <w:szCs w:val="20"/>
        </w:rPr>
        <w:t xml:space="preserve"> </w:t>
      </w:r>
      <w:r w:rsidRPr="002A6A13">
        <w:rPr>
          <w:rFonts w:ascii="Times New Roman" w:hAnsi="Times New Roman" w:cs="Times New Roman"/>
          <w:i/>
          <w:sz w:val="20"/>
          <w:szCs w:val="20"/>
        </w:rPr>
        <w:t xml:space="preserve">&gt; </w:t>
      </w:r>
      <w:r w:rsidRPr="002A6A13">
        <w:rPr>
          <w:rFonts w:ascii="Times New Roman" w:hAnsi="Times New Roman" w:cs="Times New Roman"/>
          <w:sz w:val="20"/>
          <w:szCs w:val="20"/>
        </w:rPr>
        <w:t>accessed 5 January 2023</w:t>
      </w:r>
    </w:p>
  </w:footnote>
  <w:footnote w:id="8">
    <w:p w14:paraId="1B4A5189" w14:textId="77777777" w:rsidR="00B6470D" w:rsidRPr="002A6A13" w:rsidRDefault="00B6470D" w:rsidP="00EE41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See about: Odd-Helge Fjeldstad, </w:t>
      </w:r>
      <w:r w:rsidRPr="002A6A1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Kari K. </w:t>
      </w:r>
      <w:r w:rsidRPr="002A6A13">
        <w:rPr>
          <w:rFonts w:ascii="Times New Roman" w:hAnsi="Times New Roman" w:cs="Times New Roman"/>
          <w:sz w:val="20"/>
          <w:szCs w:val="20"/>
        </w:rPr>
        <w:t xml:space="preserve">Heggstad, </w:t>
      </w:r>
      <w:r w:rsidRPr="002A6A13">
        <w:rPr>
          <w:rFonts w:ascii="Times New Roman" w:hAnsi="Times New Roman" w:cs="Times New Roman"/>
          <w:i/>
          <w:sz w:val="20"/>
          <w:szCs w:val="20"/>
        </w:rPr>
        <w:t>Building taxpayer culture in Mozambique, Tanzania and Zambia: Achievements, challenges and policy recommendations</w:t>
      </w:r>
      <w:r w:rsidRPr="002A6A13">
        <w:rPr>
          <w:rFonts w:ascii="Times New Roman" w:hAnsi="Times New Roman" w:cs="Times New Roman"/>
          <w:sz w:val="20"/>
          <w:szCs w:val="20"/>
        </w:rPr>
        <w:t xml:space="preserve">, CMI Report R 2012:1, Bergen: Chr. Michelsen Institute, 2012 &lt; </w:t>
      </w:r>
      <w:hyperlink r:id="rId6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http://www.cmi.no/publications/publication/?4499=building-taxpayer-culture-in-mozambique</w:t>
        </w:r>
      </w:hyperlink>
      <w:r w:rsidRPr="002A6A13">
        <w:rPr>
          <w:rFonts w:ascii="Times New Roman" w:hAnsi="Times New Roman" w:cs="Times New Roman"/>
          <w:sz w:val="20"/>
          <w:szCs w:val="20"/>
        </w:rPr>
        <w:t xml:space="preserve"> &gt; accessed 6 January 2023; See also: Merima Ali, Odd-Helge Fjeldstad, Ingrid Hoem Sjursen, </w:t>
      </w:r>
      <w:r w:rsidRPr="002A6A13">
        <w:rPr>
          <w:rFonts w:ascii="Times New Roman" w:hAnsi="Times New Roman" w:cs="Times New Roman"/>
          <w:i/>
          <w:sz w:val="20"/>
          <w:szCs w:val="20"/>
        </w:rPr>
        <w:t>To pay or not to pay? Citizens’ attitudes towards taxation in Kenya, Tanzania, Uganda and South Africa</w:t>
      </w:r>
      <w:r w:rsidRPr="002A6A13">
        <w:rPr>
          <w:rFonts w:ascii="Times New Roman" w:hAnsi="Times New Roman" w:cs="Times New Roman"/>
          <w:sz w:val="20"/>
          <w:szCs w:val="20"/>
        </w:rPr>
        <w:t xml:space="preserve">, Afrobarometer Working Paper no. 143, Afrobarometer, 2013 &lt; </w:t>
      </w:r>
      <w:hyperlink r:id="rId7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http://www.afrobarometer.org/files/documents/working_papers/Afropaperno143.pdf</w:t>
        </w:r>
      </w:hyperlink>
      <w:r w:rsidRPr="002A6A13">
        <w:rPr>
          <w:rFonts w:ascii="Times New Roman" w:hAnsi="Times New Roman" w:cs="Times New Roman"/>
          <w:i/>
          <w:sz w:val="20"/>
          <w:szCs w:val="20"/>
        </w:rPr>
        <w:t>)</w:t>
      </w:r>
      <w:r w:rsidRPr="002A6A13">
        <w:rPr>
          <w:rFonts w:ascii="Times New Roman" w:hAnsi="Times New Roman" w:cs="Times New Roman"/>
          <w:sz w:val="20"/>
          <w:szCs w:val="20"/>
        </w:rPr>
        <w:t xml:space="preserve"> &gt; accessed 8 January 2023</w:t>
      </w:r>
    </w:p>
  </w:footnote>
  <w:footnote w:id="9">
    <w:p w14:paraId="0D26BD01" w14:textId="77777777" w:rsidR="00B6470D" w:rsidRPr="002A6A13" w:rsidRDefault="00B6470D" w:rsidP="00EE41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</w:t>
      </w:r>
      <w:r w:rsidRPr="002A6A13">
        <w:rPr>
          <w:rFonts w:ascii="Times New Roman" w:hAnsi="Times New Roman" w:cs="Times New Roman"/>
          <w:sz w:val="20"/>
          <w:szCs w:val="20"/>
        </w:rPr>
        <w:t xml:space="preserve">&lt; </w:t>
      </w:r>
      <w:hyperlink r:id="rId8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https://www.studysmarter.co.uk/explanations/macroeconomics/macroeconomic-policy/effective-taxation/</w:t>
        </w:r>
      </w:hyperlink>
      <w:r w:rsidRPr="002A6A13">
        <w:rPr>
          <w:rFonts w:ascii="Times New Roman" w:hAnsi="Times New Roman" w:cs="Times New Roman"/>
          <w:sz w:val="20"/>
          <w:szCs w:val="20"/>
        </w:rPr>
        <w:t xml:space="preserve"> </w:t>
      </w:r>
      <w:r w:rsidRPr="002A6A13">
        <w:rPr>
          <w:rFonts w:ascii="Times New Roman" w:hAnsi="Times New Roman" w:cs="Times New Roman"/>
          <w:i/>
          <w:sz w:val="20"/>
          <w:szCs w:val="20"/>
        </w:rPr>
        <w:t xml:space="preserve">&gt; </w:t>
      </w:r>
      <w:r w:rsidRPr="002A6A13">
        <w:rPr>
          <w:rFonts w:ascii="Times New Roman" w:hAnsi="Times New Roman" w:cs="Times New Roman"/>
          <w:sz w:val="20"/>
          <w:szCs w:val="20"/>
        </w:rPr>
        <w:t>accessed 5 January 2023</w:t>
      </w:r>
    </w:p>
  </w:footnote>
  <w:footnote w:id="10">
    <w:p w14:paraId="222D86BD" w14:textId="77777777" w:rsidR="00B6470D" w:rsidRPr="002A6A13" w:rsidRDefault="00B6470D" w:rsidP="00672928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Victor van Kommer, </w:t>
      </w:r>
      <w:r w:rsidRPr="002A6A13">
        <w:rPr>
          <w:rFonts w:ascii="Times New Roman" w:hAnsi="Times New Roman" w:cs="Times New Roman"/>
          <w:i/>
        </w:rPr>
        <w:t xml:space="preserve">Legitimacy of the State and Taxation, </w:t>
      </w:r>
      <w:r w:rsidRPr="002A6A13">
        <w:rPr>
          <w:rFonts w:ascii="Times New Roman" w:hAnsi="Times New Roman" w:cs="Times New Roman"/>
        </w:rPr>
        <w:t>White Papers, IBFD, Amsterdam 2009, 3‒4</w:t>
      </w:r>
    </w:p>
  </w:footnote>
  <w:footnote w:id="11">
    <w:p w14:paraId="4796BD0D" w14:textId="77777777" w:rsidR="00B6470D" w:rsidRPr="002A6A13" w:rsidRDefault="00B6470D" w:rsidP="00580B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Joshua Timothy, Yulianti Abbas, Tax morale, perception of justice, trust in public authorities, tax knowledge, and tax compliance: a study of Indonesian SMEs, </w:t>
      </w:r>
      <w:r w:rsidRPr="002A6A13">
        <w:rPr>
          <w:rFonts w:ascii="Times New Roman" w:hAnsi="Times New Roman" w:cs="Times New Roman"/>
          <w:i/>
          <w:sz w:val="20"/>
          <w:szCs w:val="20"/>
        </w:rPr>
        <w:t>eJournal of Tax Research</w:t>
      </w:r>
      <w:r w:rsidRPr="002A6A13">
        <w:rPr>
          <w:rFonts w:ascii="Times New Roman" w:hAnsi="Times New Roman" w:cs="Times New Roman"/>
          <w:sz w:val="20"/>
          <w:szCs w:val="20"/>
        </w:rPr>
        <w:t xml:space="preserve"> (2021/1), 171</w:t>
      </w:r>
    </w:p>
  </w:footnote>
  <w:footnote w:id="12">
    <w:p w14:paraId="7CDF84FE" w14:textId="77777777" w:rsidR="00B6470D" w:rsidRPr="002A6A13" w:rsidRDefault="00B6470D" w:rsidP="00421664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See </w:t>
      </w:r>
      <w:r w:rsidRPr="002A6A13">
        <w:rPr>
          <w:rFonts w:ascii="Times New Roman" w:hAnsi="Times New Roman" w:cs="Times New Roman"/>
          <w:i/>
          <w:iCs/>
        </w:rPr>
        <w:t>Tax Morale: What Drives People and Businesses to Pay Tax?</w:t>
      </w:r>
      <w:r w:rsidRPr="002A6A13">
        <w:rPr>
          <w:rFonts w:ascii="Times New Roman" w:hAnsi="Times New Roman" w:cs="Times New Roman"/>
          <w:iCs/>
        </w:rPr>
        <w:t>,</w:t>
      </w:r>
      <w:r w:rsidRPr="002A6A13">
        <w:rPr>
          <w:rFonts w:ascii="Times New Roman" w:hAnsi="Times New Roman" w:cs="Times New Roman"/>
          <w:i/>
          <w:iCs/>
        </w:rPr>
        <w:t xml:space="preserve"> </w:t>
      </w:r>
      <w:r w:rsidRPr="002A6A13">
        <w:rPr>
          <w:rFonts w:ascii="Times New Roman" w:hAnsi="Times New Roman" w:cs="Times New Roman"/>
        </w:rPr>
        <w:t>OECD, Paris 2019, 19</w:t>
      </w:r>
    </w:p>
  </w:footnote>
  <w:footnote w:id="13">
    <w:p w14:paraId="25FE0C58" w14:textId="77777777" w:rsidR="00B6470D" w:rsidRPr="002A6A13" w:rsidRDefault="00B6470D" w:rsidP="00A53426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See more: </w:t>
      </w:r>
      <w:r w:rsidRPr="002A6A13">
        <w:rPr>
          <w:rFonts w:ascii="Times New Roman" w:hAnsi="Times New Roman" w:cs="Times New Roman"/>
          <w:shd w:val="clear" w:color="auto" w:fill="FFFFFF"/>
        </w:rPr>
        <w:t xml:space="preserve">Omar Sene, Abdramane Sow, </w:t>
      </w:r>
      <w:r w:rsidRPr="002A6A13">
        <w:rPr>
          <w:rFonts w:ascii="Times New Roman" w:hAnsi="Times New Roman" w:cs="Times New Roman"/>
          <w:i/>
          <w:shd w:val="clear" w:color="auto" w:fill="FFFFFF"/>
        </w:rPr>
        <w:t>Does membership in religious brotherhood affect tax morale: evidence from Senegal</w:t>
      </w:r>
      <w:r w:rsidRPr="002A6A13">
        <w:rPr>
          <w:rFonts w:ascii="Times New Roman" w:hAnsi="Times New Roman" w:cs="Times New Roman"/>
          <w:shd w:val="clear" w:color="auto" w:fill="FFFFFF"/>
        </w:rPr>
        <w:t xml:space="preserve">, February 2021 </w:t>
      </w:r>
      <w:r w:rsidRPr="002A6A13">
        <w:rPr>
          <w:rFonts w:ascii="Times New Roman" w:hAnsi="Times New Roman" w:cs="Times New Roman"/>
        </w:rPr>
        <w:t>&lt;</w:t>
      </w:r>
      <w:r w:rsidRPr="002A6A13">
        <w:rPr>
          <w:rFonts w:ascii="Times New Roman" w:eastAsia="Times New Roman" w:hAnsi="Times New Roman" w:cs="Times New Roman"/>
          <w:lang w:eastAsia="en-GB"/>
        </w:rPr>
        <w:t xml:space="preserve"> </w:t>
      </w:r>
      <w:hyperlink r:id="rId9" w:tgtFrame="_blank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https://ssrn.com/abstract=3813490</w:t>
        </w:r>
      </w:hyperlink>
      <w:r w:rsidRPr="002A6A13">
        <w:rPr>
          <w:rFonts w:ascii="Times New Roman" w:hAnsi="Times New Roman" w:cs="Times New Roman"/>
          <w:i/>
          <w:shd w:val="clear" w:color="auto" w:fill="FFFFFF"/>
        </w:rPr>
        <w:t xml:space="preserve"> or </w:t>
      </w:r>
      <w:hyperlink r:id="rId10" w:tgtFrame="_blank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http://dx.doi.org/10.2139/ssrn.3813490</w:t>
        </w:r>
      </w:hyperlink>
      <w:r w:rsidRPr="002A6A13">
        <w:rPr>
          <w:rFonts w:ascii="Times New Roman" w:hAnsi="Times New Roman" w:cs="Times New Roman"/>
        </w:rPr>
        <w:t xml:space="preserve"> &gt; accessed 25 December 2022</w:t>
      </w:r>
    </w:p>
  </w:footnote>
  <w:footnote w:id="14">
    <w:p w14:paraId="1E2C606A" w14:textId="77777777" w:rsidR="00B6470D" w:rsidRPr="002A6A13" w:rsidRDefault="00B6470D" w:rsidP="00B96DAF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See Sumedh Rao, </w:t>
      </w:r>
      <w:r w:rsidRPr="002A6A13">
        <w:rPr>
          <w:rFonts w:ascii="Times New Roman" w:hAnsi="Times New Roman" w:cs="Times New Roman"/>
          <w:i/>
        </w:rPr>
        <w:t>Tax Reform: Topic Guide</w:t>
      </w:r>
      <w:r w:rsidRPr="002A6A13">
        <w:rPr>
          <w:rFonts w:ascii="Times New Roman" w:hAnsi="Times New Roman" w:cs="Times New Roman"/>
        </w:rPr>
        <w:t>, GSDRC: University of Birmingham, Birmingham 2014, 17.</w:t>
      </w:r>
    </w:p>
  </w:footnote>
  <w:footnote w:id="15">
    <w:p w14:paraId="277B912F" w14:textId="77777777" w:rsidR="00B6470D" w:rsidRPr="002A6A13" w:rsidRDefault="00B6470D" w:rsidP="00C35E75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See </w:t>
      </w:r>
      <w:r w:rsidRPr="002A6A13">
        <w:rPr>
          <w:rFonts w:ascii="Times New Roman" w:hAnsi="Times New Roman" w:cs="Times New Roman"/>
          <w:i/>
          <w:iCs/>
        </w:rPr>
        <w:t>Tax Morale: What Drives People and Businesses to Pay Tax?</w:t>
      </w:r>
      <w:r w:rsidRPr="002A6A13">
        <w:rPr>
          <w:rFonts w:ascii="Times New Roman" w:hAnsi="Times New Roman" w:cs="Times New Roman"/>
        </w:rPr>
        <w:t xml:space="preserve"> </w:t>
      </w:r>
      <w:r w:rsidRPr="002A6A13">
        <w:rPr>
          <w:rFonts w:ascii="Times New Roman" w:hAnsi="Times New Roman" w:cs="Times New Roman"/>
          <w:iCs/>
        </w:rPr>
        <w:t>(</w:t>
      </w:r>
      <w:r w:rsidRPr="002A6A13">
        <w:rPr>
          <w:rFonts w:ascii="Times New Roman" w:hAnsi="Times New Roman" w:cs="Times New Roman"/>
        </w:rPr>
        <w:t>2019), 20</w:t>
      </w:r>
    </w:p>
  </w:footnote>
  <w:footnote w:id="16">
    <w:p w14:paraId="4A7D8746" w14:textId="77777777" w:rsidR="00B6470D" w:rsidRPr="002A6A13" w:rsidRDefault="00B6470D" w:rsidP="002D70E9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</w:t>
      </w:r>
      <w:r w:rsidRPr="002A6A13">
        <w:rPr>
          <w:rFonts w:ascii="Times New Roman" w:hAnsi="Times New Roman" w:cs="Times New Roman"/>
          <w:i/>
        </w:rPr>
        <w:t>Ibidem</w:t>
      </w:r>
      <w:r w:rsidRPr="002A6A13">
        <w:rPr>
          <w:rFonts w:ascii="Times New Roman" w:hAnsi="Times New Roman" w:cs="Times New Roman"/>
        </w:rPr>
        <w:t>, 20‒21</w:t>
      </w:r>
    </w:p>
  </w:footnote>
  <w:footnote w:id="17">
    <w:p w14:paraId="4CBB620B" w14:textId="77777777" w:rsidR="00B6470D" w:rsidRPr="002A6A13" w:rsidRDefault="00B6470D" w:rsidP="002D70E9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S. Rao (2014), 17</w:t>
      </w:r>
    </w:p>
  </w:footnote>
  <w:footnote w:id="18">
    <w:p w14:paraId="4BAD2320" w14:textId="77777777" w:rsidR="00B6470D" w:rsidRPr="002A6A13" w:rsidRDefault="00B6470D" w:rsidP="002D70E9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See Ronald G. Cummings </w:t>
      </w:r>
      <w:r w:rsidRPr="002A6A13">
        <w:rPr>
          <w:rFonts w:ascii="Times New Roman" w:hAnsi="Times New Roman" w:cs="Times New Roman"/>
          <w:i/>
        </w:rPr>
        <w:t>et al.</w:t>
      </w:r>
      <w:r w:rsidRPr="002A6A13">
        <w:rPr>
          <w:rFonts w:ascii="Times New Roman" w:hAnsi="Times New Roman" w:cs="Times New Roman"/>
        </w:rPr>
        <w:t xml:space="preserve">, </w:t>
      </w:r>
      <w:r w:rsidRPr="002A6A13">
        <w:rPr>
          <w:rFonts w:ascii="Times New Roman" w:hAnsi="Times New Roman" w:cs="Times New Roman"/>
          <w:i/>
        </w:rPr>
        <w:t>Effects of Tax Morale on Tax Compliance: Experimental and Survey Evidence</w:t>
      </w:r>
      <w:r w:rsidRPr="002A6A13">
        <w:rPr>
          <w:rFonts w:ascii="Times New Roman" w:hAnsi="Times New Roman" w:cs="Times New Roman"/>
        </w:rPr>
        <w:t xml:space="preserve">, October 2005, 7, 11 &lt; </w:t>
      </w:r>
      <w:hyperlink r:id="rId11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https://leitner.yale.edu/sites/default/files/files/resources/docs/botswana.pdf</w:t>
        </w:r>
      </w:hyperlink>
      <w:r w:rsidRPr="002A6A13">
        <w:rPr>
          <w:rStyle w:val="Hyperlink"/>
          <w:rFonts w:ascii="Times New Roman" w:hAnsi="Times New Roman" w:cs="Times New Roman"/>
          <w:u w:val="none"/>
        </w:rPr>
        <w:t xml:space="preserve"> </w:t>
      </w:r>
      <w:r w:rsidRPr="002A6A13">
        <w:rPr>
          <w:rFonts w:ascii="Times New Roman" w:hAnsi="Times New Roman" w:cs="Times New Roman"/>
        </w:rPr>
        <w:t>&gt; accessed 9 January 2023</w:t>
      </w:r>
    </w:p>
  </w:footnote>
  <w:footnote w:id="19">
    <w:p w14:paraId="4C296861" w14:textId="77777777" w:rsidR="00B6470D" w:rsidRPr="002A6A13" w:rsidRDefault="00B6470D" w:rsidP="00D052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See more: Gordana Ilić-Popov, Dejan Popović, “Poreska struktura i korupcija”, </w:t>
      </w:r>
      <w:r w:rsidRPr="002A6A13">
        <w:rPr>
          <w:rFonts w:ascii="Times New Roman" w:hAnsi="Times New Roman" w:cs="Times New Roman"/>
          <w:i/>
          <w:sz w:val="20"/>
          <w:szCs w:val="20"/>
        </w:rPr>
        <w:t xml:space="preserve">Anali Pravnog fakulteta u Beogradu </w:t>
      </w:r>
      <w:r w:rsidRPr="002A6A13">
        <w:rPr>
          <w:rFonts w:ascii="Times New Roman" w:hAnsi="Times New Roman" w:cs="Times New Roman"/>
          <w:sz w:val="20"/>
          <w:szCs w:val="20"/>
        </w:rPr>
        <w:t xml:space="preserve">(2014/1), 5‒22; See also: See Slobodan Radonjić, Selektivna naplata poreza prostor za malverzaciju tokova kapitala, slide 3 &lt; </w:t>
      </w:r>
      <w:hyperlink r:id="rId12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https://www.ien.bg.ac.rs/data/images/arhiva%20konferencija/7konferencija/s3_radonjic.pdf</w:t>
        </w:r>
      </w:hyperlink>
      <w:r w:rsidRPr="002A6A1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A6A13">
        <w:rPr>
          <w:rFonts w:ascii="Times New Roman" w:hAnsi="Times New Roman" w:cs="Times New Roman"/>
          <w:sz w:val="20"/>
          <w:szCs w:val="20"/>
        </w:rPr>
        <w:t>&gt; accessed 10 January 2023</w:t>
      </w:r>
    </w:p>
  </w:footnote>
  <w:footnote w:id="20">
    <w:p w14:paraId="6B961E56" w14:textId="77777777" w:rsidR="00B6470D" w:rsidRPr="002A6A13" w:rsidRDefault="00B6470D" w:rsidP="00256AD9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</w:t>
      </w:r>
      <w:r w:rsidRPr="002A6A13">
        <w:rPr>
          <w:rFonts w:ascii="Times New Roman" w:hAnsi="Times New Roman" w:cs="Times New Roman"/>
          <w:shd w:val="clear" w:color="auto" w:fill="FFFFFF"/>
        </w:rPr>
        <w:t xml:space="preserve">Bruno S. Frey, Lars P. Feld, “Deterrence and Morale in Taxation: An Empirical Analysis”, </w:t>
      </w:r>
      <w:r w:rsidRPr="002A6A13">
        <w:rPr>
          <w:rFonts w:ascii="Times New Roman" w:hAnsi="Times New Roman" w:cs="Times New Roman"/>
        </w:rPr>
        <w:t>Cesifo Working Paper No. 760</w:t>
      </w:r>
      <w:r w:rsidRPr="002A6A13">
        <w:rPr>
          <w:rFonts w:ascii="Times New Roman" w:hAnsi="Times New Roman" w:cs="Times New Roman"/>
          <w:shd w:val="clear" w:color="auto" w:fill="FFFFFF"/>
        </w:rPr>
        <w:t xml:space="preserve">, August 2002 </w:t>
      </w:r>
      <w:r w:rsidRPr="002A6A13">
        <w:rPr>
          <w:rFonts w:ascii="Times New Roman" w:hAnsi="Times New Roman" w:cs="Times New Roman"/>
        </w:rPr>
        <w:t xml:space="preserve">&lt; </w:t>
      </w:r>
      <w:hyperlink r:id="rId13" w:tgtFrame="_blank" w:history="1">
        <w:r w:rsidRPr="002A6A13">
          <w:rPr>
            <w:rFonts w:ascii="Times New Roman" w:hAnsi="Times New Roman" w:cs="Times New Roman"/>
            <w:i/>
            <w:shd w:val="clear" w:color="auto" w:fill="FFFFFF"/>
          </w:rPr>
          <w:t>https://ssrn.com/abstract=341380</w:t>
        </w:r>
      </w:hyperlink>
      <w:r w:rsidRPr="002A6A13">
        <w:rPr>
          <w:rFonts w:ascii="Times New Roman" w:hAnsi="Times New Roman" w:cs="Times New Roman"/>
          <w:shd w:val="clear" w:color="auto" w:fill="FFFFFF"/>
        </w:rPr>
        <w:t xml:space="preserve"> </w:t>
      </w:r>
      <w:r w:rsidRPr="002A6A13">
        <w:rPr>
          <w:rFonts w:ascii="Times New Roman" w:hAnsi="Times New Roman" w:cs="Times New Roman"/>
        </w:rPr>
        <w:t>&gt; accessed 6 February 2023</w:t>
      </w:r>
    </w:p>
  </w:footnote>
  <w:footnote w:id="21">
    <w:p w14:paraId="7916C5EB" w14:textId="77777777" w:rsidR="00B6470D" w:rsidRPr="002A6A13" w:rsidRDefault="00B6470D" w:rsidP="002D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See more: Gordana Ilić-Popov, “Poreska administracija i poreski obveznik u poreskom postupku: ‘suparnici’ ili ‘saradnici’”, </w:t>
      </w:r>
      <w:r w:rsidRPr="002A6A13">
        <w:rPr>
          <w:rFonts w:ascii="Times New Roman" w:hAnsi="Times New Roman" w:cs="Times New Roman"/>
          <w:i/>
          <w:sz w:val="20"/>
          <w:szCs w:val="20"/>
        </w:rPr>
        <w:t>Pravni život</w:t>
      </w:r>
      <w:r w:rsidRPr="002A6A13">
        <w:rPr>
          <w:rFonts w:ascii="Times New Roman" w:hAnsi="Times New Roman" w:cs="Times New Roman"/>
          <w:sz w:val="20"/>
          <w:szCs w:val="20"/>
        </w:rPr>
        <w:t xml:space="preserve"> (</w:t>
      </w:r>
      <w:r w:rsidRPr="002A6A13">
        <w:rPr>
          <w:rFonts w:ascii="Times New Roman" w:eastAsia="Times New Roman" w:hAnsi="Times New Roman" w:cs="Times New Roman"/>
          <w:sz w:val="20"/>
          <w:szCs w:val="20"/>
        </w:rPr>
        <w:t>2019/11), 5‒16</w:t>
      </w:r>
    </w:p>
  </w:footnote>
  <w:footnote w:id="22">
    <w:p w14:paraId="79B3D229" w14:textId="77777777" w:rsidR="00B6470D" w:rsidRPr="002A6A13" w:rsidRDefault="00B6470D" w:rsidP="00D57F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See Asmita Singh, “Enforcement or Cooperation ‒ An Analysis of the Compliance Psychology of Taxpayers”, </w:t>
      </w:r>
      <w:r w:rsidRPr="002A6A13">
        <w:rPr>
          <w:rFonts w:ascii="Times New Roman" w:hAnsi="Times New Roman" w:cs="Times New Roman"/>
          <w:i/>
          <w:sz w:val="20"/>
          <w:szCs w:val="20"/>
        </w:rPr>
        <w:t>Asia-Pacific Tax Bulletin</w:t>
      </w:r>
      <w:r w:rsidRPr="002A6A13">
        <w:rPr>
          <w:rFonts w:ascii="Times New Roman" w:hAnsi="Times New Roman" w:cs="Times New Roman"/>
          <w:sz w:val="20"/>
          <w:szCs w:val="20"/>
        </w:rPr>
        <w:t xml:space="preserve"> (2015/1); Also: </w:t>
      </w:r>
      <w:r w:rsidRPr="002A6A13">
        <w:rPr>
          <w:rFonts w:ascii="Times New Roman" w:eastAsia="Times New Roman" w:hAnsi="Times New Roman" w:cs="Times New Roman"/>
          <w:sz w:val="20"/>
          <w:szCs w:val="20"/>
        </w:rPr>
        <w:t xml:space="preserve">Gordana Ilić-Popov, </w:t>
      </w:r>
      <w:r w:rsidRPr="002A6A13">
        <w:rPr>
          <w:rFonts w:ascii="Times New Roman" w:hAnsi="Times New Roman" w:cs="Times New Roman"/>
          <w:sz w:val="20"/>
          <w:szCs w:val="20"/>
        </w:rPr>
        <w:t>“</w:t>
      </w:r>
      <w:r w:rsidRPr="002A6A13">
        <w:rPr>
          <w:rFonts w:ascii="Times New Roman" w:eastAsia="Times New Roman" w:hAnsi="Times New Roman" w:cs="Times New Roman"/>
          <w:sz w:val="20"/>
          <w:szCs w:val="20"/>
        </w:rPr>
        <w:t>Dignity as a Taxpayer Right</w:t>
      </w:r>
      <w:r w:rsidRPr="002A6A13">
        <w:rPr>
          <w:rFonts w:ascii="Times New Roman" w:hAnsi="Times New Roman" w:cs="Times New Roman"/>
          <w:sz w:val="20"/>
          <w:szCs w:val="20"/>
        </w:rPr>
        <w:t>”</w:t>
      </w:r>
      <w:r w:rsidRPr="002A6A1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6A13">
        <w:rPr>
          <w:rFonts w:ascii="Times New Roman" w:eastAsia="Times New Roman" w:hAnsi="Times New Roman" w:cs="Times New Roman"/>
          <w:i/>
          <w:sz w:val="20"/>
          <w:szCs w:val="20"/>
        </w:rPr>
        <w:t>Iustinianus Primus Law Review</w:t>
      </w:r>
      <w:r w:rsidRPr="002A6A13">
        <w:rPr>
          <w:rFonts w:ascii="Times New Roman" w:eastAsia="Times New Roman" w:hAnsi="Times New Roman" w:cs="Times New Roman"/>
          <w:sz w:val="20"/>
          <w:szCs w:val="20"/>
        </w:rPr>
        <w:t xml:space="preserve"> (2020/16), 8‒9</w:t>
      </w:r>
    </w:p>
  </w:footnote>
  <w:footnote w:id="23">
    <w:p w14:paraId="02927099" w14:textId="19A0AB22" w:rsidR="00B6470D" w:rsidRPr="002A6A13" w:rsidRDefault="00B6470D" w:rsidP="00FC4A76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The “tax mentality”</w:t>
      </w:r>
      <w:r w:rsidRPr="0016209A">
        <w:rPr>
          <w:rFonts w:ascii="Times New Roman" w:hAnsi="Times New Roman" w:cs="Times New Roman"/>
        </w:rPr>
        <w:t xml:space="preserve"> </w:t>
      </w:r>
      <w:r w:rsidRPr="002A6A13">
        <w:rPr>
          <w:rFonts w:ascii="Times New Roman" w:hAnsi="Times New Roman" w:cs="Times New Roman"/>
        </w:rPr>
        <w:t xml:space="preserve">phenomenon, associated with tax culture, implies the level of tax awareness in </w:t>
      </w:r>
      <w:r>
        <w:rPr>
          <w:rFonts w:ascii="Times New Roman" w:hAnsi="Times New Roman" w:cs="Times New Roman"/>
        </w:rPr>
        <w:t xml:space="preserve">a </w:t>
      </w:r>
      <w:r w:rsidRPr="002A6A13">
        <w:rPr>
          <w:rFonts w:ascii="Times New Roman" w:hAnsi="Times New Roman" w:cs="Times New Roman"/>
        </w:rPr>
        <w:t>society.</w:t>
      </w:r>
    </w:p>
  </w:footnote>
  <w:footnote w:id="24">
    <w:p w14:paraId="46F6613E" w14:textId="77777777" w:rsidR="00B6470D" w:rsidRPr="002A6A13" w:rsidRDefault="00B6470D" w:rsidP="00FC4A76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See Christian Daude, Hamlet Gutiérrez, Ángel Melguizo, </w:t>
      </w:r>
      <w:r w:rsidRPr="002A6A13">
        <w:rPr>
          <w:rFonts w:ascii="Times New Roman" w:hAnsi="Times New Roman" w:cs="Times New Roman"/>
          <w:i/>
          <w:iCs/>
        </w:rPr>
        <w:t>What drives tax morale?</w:t>
      </w:r>
      <w:r w:rsidRPr="002A6A13">
        <w:rPr>
          <w:rFonts w:ascii="Times New Roman" w:hAnsi="Times New Roman" w:cs="Times New Roman"/>
          <w:shd w:val="clear" w:color="auto" w:fill="FFFFFF"/>
        </w:rPr>
        <w:t>, Working Paper No. 315, OECD, Paris 2012.</w:t>
      </w:r>
    </w:p>
  </w:footnote>
  <w:footnote w:id="25">
    <w:p w14:paraId="74FD6230" w14:textId="77777777" w:rsidR="00B6470D" w:rsidRPr="002A6A13" w:rsidRDefault="00B6470D" w:rsidP="009C53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Benno Torgler, Markus Schaffner, </w:t>
      </w:r>
      <w:r w:rsidRPr="002A6A13">
        <w:rPr>
          <w:rFonts w:ascii="Times New Roman" w:hAnsi="Times New Roman" w:cs="Times New Roman"/>
          <w:i/>
          <w:sz w:val="20"/>
          <w:szCs w:val="20"/>
        </w:rPr>
        <w:t>Causes and Consequences of Tax Morale: An Empirical Investigation</w:t>
      </w:r>
      <w:r w:rsidRPr="002A6A13">
        <w:rPr>
          <w:rFonts w:ascii="Times New Roman" w:hAnsi="Times New Roman" w:cs="Times New Roman"/>
          <w:sz w:val="20"/>
          <w:szCs w:val="20"/>
        </w:rPr>
        <w:t xml:space="preserve">, Working Paper No. 2007 - 11 Center for Research in Economics, Management and the Arts, Basel 2005, 4 &lt; </w:t>
      </w:r>
      <w:hyperlink r:id="rId14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https://www.crema-research.ch/wp-content/uploads/2022/01/causes-and-consequences-of-tax-morale-an-empirical-investigation.pdf</w:t>
        </w:r>
      </w:hyperlink>
      <w:r w:rsidRPr="002A6A13">
        <w:rPr>
          <w:rFonts w:ascii="Times New Roman" w:hAnsi="Times New Roman" w:cs="Times New Roman"/>
          <w:sz w:val="20"/>
          <w:szCs w:val="20"/>
        </w:rPr>
        <w:t xml:space="preserve"> &gt; accessed 3 February 2023</w:t>
      </w:r>
    </w:p>
  </w:footnote>
  <w:footnote w:id="26">
    <w:p w14:paraId="37ACB40A" w14:textId="3060EE94" w:rsidR="00B6470D" w:rsidRPr="002A6A13" w:rsidRDefault="00B6470D" w:rsidP="007B1D4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Behavior is related to various actions </w:t>
      </w:r>
      <w:r>
        <w:rPr>
          <w:rFonts w:ascii="Times New Roman" w:hAnsi="Times New Roman" w:cs="Times New Roman"/>
          <w:sz w:val="20"/>
          <w:szCs w:val="20"/>
        </w:rPr>
        <w:t xml:space="preserve">through </w:t>
      </w:r>
      <w:r w:rsidRPr="002A6A13">
        <w:rPr>
          <w:rFonts w:ascii="Times New Roman" w:hAnsi="Times New Roman" w:cs="Times New Roman"/>
          <w:sz w:val="20"/>
          <w:szCs w:val="20"/>
        </w:rPr>
        <w:t>which the taxpayer avoids tax</w:t>
      </w:r>
      <w:r>
        <w:rPr>
          <w:rFonts w:ascii="Times New Roman" w:hAnsi="Times New Roman" w:cs="Times New Roman"/>
          <w:sz w:val="20"/>
          <w:szCs w:val="20"/>
        </w:rPr>
        <w:t>es</w:t>
      </w:r>
      <w:r w:rsidRPr="002A6A13">
        <w:rPr>
          <w:rFonts w:ascii="Times New Roman" w:hAnsi="Times New Roman" w:cs="Times New Roman"/>
          <w:sz w:val="20"/>
          <w:szCs w:val="20"/>
        </w:rPr>
        <w:t xml:space="preserve">. See: </w:t>
      </w:r>
      <w:r w:rsidRPr="002A6A1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Benno Torgler, Friedrich G. Schneider, </w:t>
      </w:r>
      <w:r w:rsidRPr="002A6A13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The Impact of Tax Morale and Institutional Quality on the Shadow Economy</w:t>
      </w:r>
      <w:r w:rsidRPr="002A6A1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IZA Discussion Paper No. 2541, January 2007, 6 </w:t>
      </w:r>
      <w:r w:rsidRPr="002A6A13">
        <w:rPr>
          <w:rFonts w:ascii="Times New Roman" w:hAnsi="Times New Roman" w:cs="Times New Roman"/>
          <w:sz w:val="20"/>
          <w:szCs w:val="20"/>
        </w:rPr>
        <w:t xml:space="preserve">&lt; </w:t>
      </w:r>
      <w:hyperlink r:id="rId15" w:tgtFrame="_blank" w:history="1">
        <w:r w:rsidRPr="002A6A13">
          <w:rPr>
            <w:rFonts w:ascii="Times New Roman" w:hAnsi="Times New Roman" w:cs="Times New Roman"/>
            <w:i/>
            <w:sz w:val="20"/>
            <w:szCs w:val="20"/>
            <w:shd w:val="clear" w:color="auto" w:fill="FFFFFF"/>
          </w:rPr>
          <w:t>https://ssrn.com/abstract=958248</w:t>
        </w:r>
      </w:hyperlink>
      <w:r w:rsidRPr="002A6A13">
        <w:rPr>
          <w:rFonts w:ascii="Times New Roman" w:hAnsi="Times New Roman" w:cs="Times New Roman"/>
          <w:sz w:val="20"/>
          <w:szCs w:val="20"/>
        </w:rPr>
        <w:t xml:space="preserve"> &gt; accessed 29 January 2023</w:t>
      </w:r>
    </w:p>
  </w:footnote>
  <w:footnote w:id="27">
    <w:p w14:paraId="7783ACFC" w14:textId="77777777" w:rsidR="00B6470D" w:rsidRPr="002A6A13" w:rsidRDefault="00B6470D" w:rsidP="008532A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Ronald G. Cummings </w:t>
      </w:r>
      <w:r w:rsidRPr="002A6A13">
        <w:rPr>
          <w:rFonts w:ascii="Times New Roman" w:hAnsi="Times New Roman" w:cs="Times New Roman"/>
          <w:i/>
          <w:sz w:val="20"/>
          <w:szCs w:val="20"/>
        </w:rPr>
        <w:t>et al.</w:t>
      </w:r>
      <w:r w:rsidRPr="002A6A13">
        <w:rPr>
          <w:rFonts w:ascii="Times New Roman" w:hAnsi="Times New Roman" w:cs="Times New Roman"/>
          <w:sz w:val="20"/>
          <w:szCs w:val="20"/>
        </w:rPr>
        <w:t xml:space="preserve"> (2005), 4</w:t>
      </w:r>
    </w:p>
  </w:footnote>
  <w:footnote w:id="28">
    <w:p w14:paraId="11903915" w14:textId="77777777" w:rsidR="00B6470D" w:rsidRPr="002A6A13" w:rsidRDefault="00B6470D" w:rsidP="009C53FE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See </w:t>
      </w:r>
      <w:r w:rsidRPr="002A6A13">
        <w:rPr>
          <w:rFonts w:ascii="Times New Roman" w:eastAsia="Times New Roman" w:hAnsi="Times New Roman" w:cs="Times New Roman"/>
        </w:rPr>
        <w:t xml:space="preserve">Saša Ranđelović, </w:t>
      </w:r>
      <w:r w:rsidRPr="002A6A13">
        <w:rPr>
          <w:rFonts w:ascii="Times New Roman" w:hAnsi="Times New Roman" w:cs="Times New Roman"/>
        </w:rPr>
        <w:t>“</w:t>
      </w:r>
      <w:r w:rsidRPr="002A6A13">
        <w:rPr>
          <w:rFonts w:ascii="Times New Roman" w:eastAsia="Times New Roman" w:hAnsi="Times New Roman" w:cs="Times New Roman"/>
        </w:rPr>
        <w:t>How to boost tax compliance and tax morale in Serbia?</w:t>
      </w:r>
      <w:r w:rsidRPr="002A6A13">
        <w:rPr>
          <w:rFonts w:ascii="Times New Roman" w:hAnsi="Times New Roman" w:cs="Times New Roman"/>
        </w:rPr>
        <w:t>”</w:t>
      </w:r>
      <w:r w:rsidRPr="002A6A13">
        <w:rPr>
          <w:rFonts w:ascii="Times New Roman" w:eastAsia="Times New Roman" w:hAnsi="Times New Roman" w:cs="Times New Roman"/>
        </w:rPr>
        <w:t xml:space="preserve">, </w:t>
      </w:r>
      <w:hyperlink r:id="rId16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Ekonomika</w:t>
        </w:r>
        <w:r w:rsidRPr="002A6A13">
          <w:rPr>
            <w:rStyle w:val="Hyperlink"/>
            <w:rFonts w:ascii="Times New Roman" w:hAnsi="Times New Roman" w:cs="Times New Roman"/>
            <w:i/>
            <w:color w:val="auto"/>
          </w:rPr>
          <w:t xml:space="preserve"> preduzeća</w:t>
        </w:r>
      </w:hyperlink>
      <w:r w:rsidRPr="002A6A13">
        <w:rPr>
          <w:rFonts w:ascii="Times New Roman" w:hAnsi="Times New Roman" w:cs="Times New Roman"/>
        </w:rPr>
        <w:t xml:space="preserve"> (2017/1‒2), 122‒124</w:t>
      </w:r>
    </w:p>
  </w:footnote>
  <w:footnote w:id="29">
    <w:p w14:paraId="64EAA614" w14:textId="77777777" w:rsidR="00B6470D" w:rsidRPr="002A6A13" w:rsidRDefault="00B6470D" w:rsidP="00032B13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Zakon o uslovnom otpisu kamata i mirovanju poreskog duga (</w:t>
      </w:r>
      <w:r w:rsidRPr="002A6A13">
        <w:rPr>
          <w:rFonts w:ascii="Times New Roman" w:hAnsi="Times New Roman" w:cs="Times New Roman"/>
          <w:i/>
        </w:rPr>
        <w:t>Law on Conditional Write-off of Interest and Suspension of Tax Debt</w:t>
      </w:r>
      <w:r w:rsidRPr="002A6A13">
        <w:rPr>
          <w:rFonts w:ascii="Times New Roman" w:hAnsi="Times New Roman" w:cs="Times New Roman"/>
        </w:rPr>
        <w:t xml:space="preserve">), </w:t>
      </w:r>
      <w:r w:rsidRPr="002A6A13">
        <w:rPr>
          <w:rFonts w:ascii="Times New Roman" w:hAnsi="Times New Roman" w:cs="Times New Roman"/>
          <w:i/>
        </w:rPr>
        <w:t>Official Gazette of the Republic of Serbia</w:t>
      </w:r>
      <w:r w:rsidRPr="002A6A13">
        <w:rPr>
          <w:rFonts w:ascii="Times New Roman" w:hAnsi="Times New Roman" w:cs="Times New Roman"/>
        </w:rPr>
        <w:t>, 119/2012</w:t>
      </w:r>
    </w:p>
  </w:footnote>
  <w:footnote w:id="30">
    <w:p w14:paraId="18F24A19" w14:textId="77777777" w:rsidR="00B6470D" w:rsidRPr="002A6A13" w:rsidRDefault="00B6470D" w:rsidP="00E62E28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Zakon o poreskom postupku i poreskoj administraciji (</w:t>
      </w:r>
      <w:r w:rsidRPr="002A6A13">
        <w:rPr>
          <w:rFonts w:ascii="Times New Roman" w:hAnsi="Times New Roman" w:cs="Times New Roman"/>
          <w:i/>
        </w:rPr>
        <w:t>Law on Tax Procedure and Tax Administration</w:t>
      </w:r>
      <w:r w:rsidRPr="002A6A13">
        <w:rPr>
          <w:rFonts w:ascii="Times New Roman" w:hAnsi="Times New Roman" w:cs="Times New Roman"/>
        </w:rPr>
        <w:t xml:space="preserve">), </w:t>
      </w:r>
      <w:r w:rsidRPr="002A6A13">
        <w:rPr>
          <w:rFonts w:ascii="Times New Roman" w:hAnsi="Times New Roman" w:cs="Times New Roman"/>
          <w:i/>
        </w:rPr>
        <w:t>Official Gazette of the Republic of Serbia</w:t>
      </w:r>
      <w:r w:rsidRPr="002A6A13">
        <w:rPr>
          <w:rFonts w:ascii="Times New Roman" w:hAnsi="Times New Roman" w:cs="Times New Roman"/>
        </w:rPr>
        <w:t>,</w:t>
      </w:r>
      <w:r w:rsidRPr="002A6A13">
        <w:rPr>
          <w:rFonts w:ascii="Times New Roman" w:hAnsi="Times New Roman" w:cs="Times New Roman"/>
          <w:i/>
        </w:rPr>
        <w:t xml:space="preserve"> </w:t>
      </w:r>
      <w:r w:rsidRPr="002A6A13">
        <w:rPr>
          <w:rFonts w:ascii="Times New Roman" w:hAnsi="Times New Roman" w:cs="Times New Roman"/>
        </w:rPr>
        <w:t>80/2002, 84/2002, 23/2003, 70/2003, 55/2004, 61/2005, 85/2005, 62/2006, 61/2007, 20/2009, 72/2009, 53/2010, 101/2011, 2/2012, 93/2012, 47/2013, 108/2013, 68/2014, 105/2014, 112/2015, 15/2016, 108/2016, 30/2018, 95/2018, 86/2019, 144/2020, 96/2021, 138/2022, Art. 78(1)</w:t>
      </w:r>
    </w:p>
  </w:footnote>
  <w:footnote w:id="31">
    <w:p w14:paraId="22116C16" w14:textId="77777777" w:rsidR="00B6470D" w:rsidRPr="002A6A13" w:rsidRDefault="00B6470D" w:rsidP="003940AB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See </w:t>
      </w:r>
      <w:r w:rsidRPr="002A6A13">
        <w:rPr>
          <w:rFonts w:ascii="Times New Roman" w:eastAsia="Times New Roman" w:hAnsi="Times New Roman" w:cs="Times New Roman"/>
        </w:rPr>
        <w:t xml:space="preserve">S. </w:t>
      </w:r>
      <w:r w:rsidRPr="002A6A13">
        <w:rPr>
          <w:rFonts w:ascii="Times New Roman" w:eastAsia="Times New Roman" w:hAnsi="Times New Roman" w:cs="Times New Roman"/>
          <w:u w:val="single"/>
        </w:rPr>
        <w:t>Ranđelović</w:t>
      </w:r>
      <w:r w:rsidRPr="002A6A13">
        <w:rPr>
          <w:rFonts w:ascii="Times New Roman" w:eastAsia="Times New Roman" w:hAnsi="Times New Roman" w:cs="Times New Roman"/>
        </w:rPr>
        <w:t xml:space="preserve">, </w:t>
      </w:r>
      <w:r w:rsidRPr="002A6A13">
        <w:rPr>
          <w:rFonts w:ascii="Times New Roman" w:hAnsi="Times New Roman" w:cs="Times New Roman"/>
        </w:rPr>
        <w:t>114</w:t>
      </w:r>
    </w:p>
  </w:footnote>
  <w:footnote w:id="32">
    <w:p w14:paraId="116C5B04" w14:textId="77777777" w:rsidR="00B6470D" w:rsidRPr="002A6A13" w:rsidRDefault="00B6470D" w:rsidP="00B8189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</w:t>
      </w:r>
      <w:r w:rsidRPr="002A6A1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Guglielmo Barone, Sauro Mocetti, “Tax Morale and Public Spending Inefficiency”, </w:t>
      </w:r>
      <w:hyperlink r:id="rId17" w:history="1">
        <w:r w:rsidRPr="002A6A13">
          <w:rPr>
            <w:rStyle w:val="Hyperlink"/>
            <w:rFonts w:ascii="Times New Roman" w:hAnsi="Times New Roman" w:cs="Times New Roman"/>
            <w:iCs/>
            <w:color w:val="auto"/>
            <w:sz w:val="20"/>
            <w:szCs w:val="20"/>
            <w:u w:val="none"/>
            <w:shd w:val="clear" w:color="auto" w:fill="FFFFFF"/>
          </w:rPr>
          <w:t>Bank of Italy Temi di Discussione (Working Paper) No. 732</w:t>
        </w:r>
      </w:hyperlink>
      <w:r w:rsidRPr="002A6A1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November 2009 </w:t>
      </w:r>
      <w:r w:rsidRPr="002A6A13">
        <w:rPr>
          <w:rFonts w:ascii="Times New Roman" w:hAnsi="Times New Roman" w:cs="Times New Roman"/>
          <w:sz w:val="20"/>
          <w:szCs w:val="20"/>
        </w:rPr>
        <w:t xml:space="preserve">&lt; </w:t>
      </w:r>
      <w:hyperlink r:id="rId18" w:tgtFrame="_blank" w:history="1">
        <w:r w:rsidRPr="002A6A13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  <w:shd w:val="clear" w:color="auto" w:fill="FFFFFF"/>
          </w:rPr>
          <w:t>https://ssrn.com/abstract=1601924</w:t>
        </w:r>
      </w:hyperlink>
      <w:r w:rsidRPr="002A6A13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2A6A13">
        <w:rPr>
          <w:rFonts w:ascii="Times New Roman" w:hAnsi="Times New Roman" w:cs="Times New Roman"/>
          <w:sz w:val="20"/>
          <w:szCs w:val="20"/>
        </w:rPr>
        <w:t>&gt; accessed 6 February 2023</w:t>
      </w:r>
    </w:p>
  </w:footnote>
  <w:footnote w:id="33">
    <w:p w14:paraId="04EC65D3" w14:textId="77777777" w:rsidR="00B6470D" w:rsidRPr="002A6A13" w:rsidRDefault="00B6470D" w:rsidP="00BB1F1D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G. Ilić-Popov (2019)</w:t>
      </w:r>
    </w:p>
  </w:footnote>
  <w:footnote w:id="34">
    <w:p w14:paraId="7C0AFA0F" w14:textId="77777777" w:rsidR="00B6470D" w:rsidRPr="002A6A13" w:rsidRDefault="00B6470D" w:rsidP="008C3652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See Piergiorgio Valente, “A European Taxpayers’ Code”, </w:t>
      </w:r>
      <w:r w:rsidRPr="002A6A13">
        <w:rPr>
          <w:rFonts w:ascii="Times New Roman" w:hAnsi="Times New Roman" w:cs="Times New Roman"/>
          <w:i/>
        </w:rPr>
        <w:t>Intertax</w:t>
      </w:r>
      <w:r w:rsidRPr="002A6A13">
        <w:rPr>
          <w:rFonts w:ascii="Times New Roman" w:hAnsi="Times New Roman" w:cs="Times New Roman"/>
        </w:rPr>
        <w:t xml:space="preserve"> (2017/12), 811</w:t>
      </w:r>
    </w:p>
  </w:footnote>
  <w:footnote w:id="35">
    <w:p w14:paraId="4C280A4F" w14:textId="77777777" w:rsidR="00B6470D" w:rsidRPr="002A6A13" w:rsidRDefault="00B6470D" w:rsidP="008C3652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See </w:t>
      </w:r>
      <w:r w:rsidRPr="002A6A13">
        <w:rPr>
          <w:rFonts w:ascii="Times New Roman" w:hAnsi="Times New Roman" w:cs="Times New Roman"/>
          <w:i/>
          <w:iCs/>
        </w:rPr>
        <w:t>Tax Morale: What Drives People and Businesses to Pay Tax?</w:t>
      </w:r>
      <w:r w:rsidRPr="002A6A13">
        <w:rPr>
          <w:rFonts w:ascii="Times New Roman" w:hAnsi="Times New Roman" w:cs="Times New Roman"/>
          <w:iCs/>
        </w:rPr>
        <w:t xml:space="preserve"> (</w:t>
      </w:r>
      <w:r w:rsidRPr="002A6A13">
        <w:rPr>
          <w:rFonts w:ascii="Times New Roman" w:hAnsi="Times New Roman" w:cs="Times New Roman"/>
        </w:rPr>
        <w:t>2019), 4</w:t>
      </w:r>
    </w:p>
  </w:footnote>
  <w:footnote w:id="36">
    <w:p w14:paraId="37205217" w14:textId="77777777" w:rsidR="00B6470D" w:rsidRPr="002A6A13" w:rsidRDefault="00B6470D" w:rsidP="008C3652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See Bruno Peeters, “Towards a More Coordinated Approach of the Relation Between the Taxpayer and the Tax Administrations: The European Taxpayers’ Code”, </w:t>
      </w:r>
      <w:r w:rsidRPr="002A6A13">
        <w:rPr>
          <w:rFonts w:ascii="Times New Roman" w:hAnsi="Times New Roman" w:cs="Times New Roman"/>
          <w:i/>
        </w:rPr>
        <w:t>EC Tax Review</w:t>
      </w:r>
      <w:r w:rsidRPr="002A6A13">
        <w:rPr>
          <w:rFonts w:ascii="Times New Roman" w:hAnsi="Times New Roman" w:cs="Times New Roman"/>
        </w:rPr>
        <w:t xml:space="preserve"> (2017/4), 178‒180</w:t>
      </w:r>
    </w:p>
  </w:footnote>
  <w:footnote w:id="37">
    <w:p w14:paraId="6DFA0A94" w14:textId="77777777" w:rsidR="00B6470D" w:rsidRPr="002A6A13" w:rsidRDefault="00B6470D" w:rsidP="00432157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</w:t>
      </w:r>
      <w:r w:rsidRPr="002A6A13">
        <w:rPr>
          <w:rFonts w:ascii="Times New Roman" w:hAnsi="Times New Roman" w:cs="Times New Roman"/>
          <w:shd w:val="clear" w:color="auto" w:fill="FFFFFF"/>
        </w:rPr>
        <w:t xml:space="preserve">See </w:t>
      </w:r>
      <w:r w:rsidRPr="002A6A13">
        <w:rPr>
          <w:rFonts w:ascii="Times New Roman" w:hAnsi="Times New Roman" w:cs="Times New Roman"/>
          <w:i/>
          <w:shd w:val="clear" w:color="auto" w:fill="FFFFFF"/>
        </w:rPr>
        <w:t>Building Tax Culture, Compliance and Citizenship</w:t>
      </w:r>
      <w:r w:rsidRPr="002A6A13">
        <w:rPr>
          <w:rFonts w:ascii="Times New Roman" w:hAnsi="Times New Roman" w:cs="Times New Roman"/>
          <w:shd w:val="clear" w:color="auto" w:fill="FFFFFF"/>
        </w:rPr>
        <w:t>, OECD, Paris 2021</w:t>
      </w:r>
    </w:p>
  </w:footnote>
  <w:footnote w:id="38">
    <w:p w14:paraId="2C74C1E2" w14:textId="77777777" w:rsidR="00B6470D" w:rsidRPr="002A6A13" w:rsidRDefault="00B6470D" w:rsidP="001172B3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</w:t>
      </w:r>
      <w:r w:rsidRPr="002A6A13">
        <w:rPr>
          <w:rStyle w:val="text"/>
          <w:rFonts w:ascii="Times New Roman" w:hAnsi="Times New Roman" w:cs="Times New Roman"/>
        </w:rPr>
        <w:t>Julie S. Ashby</w:t>
      </w:r>
      <w:r w:rsidRPr="002A6A13">
        <w:rPr>
          <w:rStyle w:val="author-ref"/>
          <w:rFonts w:ascii="Times New Roman" w:hAnsi="Times New Roman" w:cs="Times New Roman"/>
        </w:rPr>
        <w:t>,</w:t>
      </w:r>
      <w:r w:rsidRPr="002A6A13">
        <w:rPr>
          <w:rStyle w:val="author-ref"/>
          <w:rFonts w:ascii="Times New Roman" w:hAnsi="Times New Roman" w:cs="Times New Roman"/>
          <w:vertAlign w:val="superscript"/>
        </w:rPr>
        <w:t xml:space="preserve"> </w:t>
      </w:r>
      <w:r w:rsidRPr="002A6A13">
        <w:rPr>
          <w:rStyle w:val="text"/>
          <w:rFonts w:ascii="Times New Roman" w:hAnsi="Times New Roman" w:cs="Times New Roman"/>
        </w:rPr>
        <w:t>Paul Webley</w:t>
      </w:r>
      <w:r w:rsidRPr="002A6A13">
        <w:rPr>
          <w:rStyle w:val="author-ref"/>
          <w:rFonts w:ascii="Times New Roman" w:hAnsi="Times New Roman" w:cs="Times New Roman"/>
        </w:rPr>
        <w:t xml:space="preserve">, </w:t>
      </w:r>
      <w:r w:rsidRPr="002A6A13">
        <w:rPr>
          <w:rStyle w:val="text"/>
          <w:rFonts w:ascii="Times New Roman" w:hAnsi="Times New Roman" w:cs="Times New Roman"/>
        </w:rPr>
        <w:t>Alexander S. Haslam</w:t>
      </w:r>
      <w:r w:rsidRPr="002A6A13">
        <w:rPr>
          <w:rStyle w:val="author-ref"/>
          <w:rFonts w:ascii="Times New Roman" w:hAnsi="Times New Roman" w:cs="Times New Roman"/>
        </w:rPr>
        <w:t>, “</w:t>
      </w:r>
      <w:r w:rsidRPr="002A6A13">
        <w:rPr>
          <w:rFonts w:ascii="Times New Roman" w:eastAsia="Times New Roman" w:hAnsi="Times New Roman" w:cs="Times New Roman"/>
          <w:kern w:val="36"/>
          <w:lang w:eastAsia="en-GB"/>
        </w:rPr>
        <w:t xml:space="preserve">The role of occupational taxpaying cultures in taxpaying behaviour and attitudes”, </w:t>
      </w:r>
      <w:hyperlink r:id="rId19" w:tooltip="Go to Journal of Economic Psychology on ScienceDirect" w:history="1">
        <w:r w:rsidRPr="002A6A13">
          <w:rPr>
            <w:rStyle w:val="Hyperlink"/>
            <w:rFonts w:ascii="Times New Roman" w:eastAsia="Times New Roman" w:hAnsi="Times New Roman" w:cs="Times New Roman"/>
            <w:i/>
            <w:color w:val="auto"/>
            <w:u w:val="none"/>
            <w:lang w:eastAsia="en-GB"/>
          </w:rPr>
          <w:t>Journal of Economic Psychology</w:t>
        </w:r>
      </w:hyperlink>
      <w:r w:rsidRPr="002A6A13">
        <w:rPr>
          <w:rFonts w:ascii="Times New Roman" w:eastAsia="Times New Roman" w:hAnsi="Times New Roman" w:cs="Times New Roman"/>
          <w:lang w:eastAsia="en-GB"/>
        </w:rPr>
        <w:t xml:space="preserve"> (2009/2), 216‒227</w:t>
      </w:r>
    </w:p>
  </w:footnote>
  <w:footnote w:id="39">
    <w:p w14:paraId="163EC728" w14:textId="77777777" w:rsidR="00B6470D" w:rsidRPr="002A6A13" w:rsidRDefault="00B6470D" w:rsidP="00432157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Victor van Kommer, </w:t>
      </w:r>
      <w:r w:rsidRPr="002A6A13">
        <w:rPr>
          <w:rFonts w:ascii="Times New Roman" w:hAnsi="Times New Roman" w:cs="Times New Roman"/>
          <w:i/>
        </w:rPr>
        <w:t>Integrity – Ethics for Tax Administration</w:t>
      </w:r>
      <w:r w:rsidRPr="002A6A13">
        <w:rPr>
          <w:rFonts w:ascii="Times New Roman" w:hAnsi="Times New Roman" w:cs="Times New Roman"/>
        </w:rPr>
        <w:t xml:space="preserve">, White Papers, IBFD, Amsterdam, November 2009, 1‒2; See more: Asmita Singh, “Enforcement or Cooperation ‒ An Analysis of the Compliance Psychology of Taxpayers”, </w:t>
      </w:r>
      <w:r w:rsidRPr="002A6A13">
        <w:rPr>
          <w:rFonts w:ascii="Times New Roman" w:hAnsi="Times New Roman" w:cs="Times New Roman"/>
          <w:i/>
        </w:rPr>
        <w:t>Asia-Pacific Tax Bulletin</w:t>
      </w:r>
      <w:r w:rsidRPr="002A6A13">
        <w:rPr>
          <w:rFonts w:ascii="Times New Roman" w:hAnsi="Times New Roman" w:cs="Times New Roman"/>
        </w:rPr>
        <w:t xml:space="preserve"> (2015/1)</w:t>
      </w:r>
    </w:p>
  </w:footnote>
  <w:footnote w:id="40">
    <w:p w14:paraId="016B0B06" w14:textId="77777777" w:rsidR="00B6470D" w:rsidRPr="002A6A13" w:rsidRDefault="00B6470D" w:rsidP="007B1A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1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6A13">
        <w:rPr>
          <w:rFonts w:ascii="Times New Roman" w:hAnsi="Times New Roman" w:cs="Times New Roman"/>
          <w:sz w:val="20"/>
          <w:szCs w:val="20"/>
        </w:rPr>
        <w:t xml:space="preserve"> See </w:t>
      </w:r>
      <w:r w:rsidRPr="002A6A13">
        <w:rPr>
          <w:rFonts w:ascii="Times New Roman" w:eastAsia="Times New Roman" w:hAnsi="Times New Roman" w:cs="Times New Roman"/>
          <w:sz w:val="20"/>
          <w:szCs w:val="20"/>
        </w:rPr>
        <w:t>G. Ilić-Popov (2020), 9</w:t>
      </w:r>
    </w:p>
  </w:footnote>
  <w:footnote w:id="41">
    <w:p w14:paraId="02928F38" w14:textId="77777777" w:rsidR="00B6470D" w:rsidRPr="002A6A13" w:rsidRDefault="00B6470D" w:rsidP="007B1AD6">
      <w:pPr>
        <w:pStyle w:val="FootnoteText"/>
        <w:ind w:firstLine="0"/>
        <w:rPr>
          <w:rFonts w:ascii="Times New Roman" w:hAnsi="Times New Roman" w:cs="Times New Roman"/>
        </w:rPr>
      </w:pPr>
      <w:r w:rsidRPr="002A6A13">
        <w:rPr>
          <w:rStyle w:val="FootnoteReference"/>
          <w:rFonts w:ascii="Times New Roman" w:hAnsi="Times New Roman" w:cs="Times New Roman"/>
        </w:rPr>
        <w:footnoteRef/>
      </w:r>
      <w:r w:rsidRPr="002A6A13">
        <w:rPr>
          <w:rFonts w:ascii="Times New Roman" w:hAnsi="Times New Roman" w:cs="Times New Roman"/>
        </w:rPr>
        <w:t xml:space="preserve"> Diana Onu, Lynne Oats, </w:t>
      </w:r>
      <w:r w:rsidRPr="002A6A13">
        <w:rPr>
          <w:rFonts w:ascii="Times New Roman" w:hAnsi="Times New Roman" w:cs="Times New Roman"/>
          <w:i/>
        </w:rPr>
        <w:t>Social Norms and Tax Compliance</w:t>
      </w:r>
      <w:r w:rsidRPr="002A6A13">
        <w:rPr>
          <w:rFonts w:ascii="Times New Roman" w:hAnsi="Times New Roman" w:cs="Times New Roman"/>
        </w:rPr>
        <w:t>, Tax Administration Research Centre, Discussion Paper: 006-14,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E9B"/>
    <w:multiLevelType w:val="hybridMultilevel"/>
    <w:tmpl w:val="4AD2C9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27FF"/>
    <w:multiLevelType w:val="hybridMultilevel"/>
    <w:tmpl w:val="DD883388"/>
    <w:lvl w:ilvl="0" w:tplc="48E28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71F6F"/>
    <w:multiLevelType w:val="hybridMultilevel"/>
    <w:tmpl w:val="32601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15485"/>
    <w:multiLevelType w:val="multilevel"/>
    <w:tmpl w:val="544C4F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04387"/>
    <w:multiLevelType w:val="hybridMultilevel"/>
    <w:tmpl w:val="55700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F5340"/>
    <w:multiLevelType w:val="multilevel"/>
    <w:tmpl w:val="F69A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D4F62"/>
    <w:multiLevelType w:val="hybridMultilevel"/>
    <w:tmpl w:val="CFD2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A37A7"/>
    <w:multiLevelType w:val="multilevel"/>
    <w:tmpl w:val="949C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E272C"/>
    <w:multiLevelType w:val="multilevel"/>
    <w:tmpl w:val="DF4AB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AF"/>
    <w:rsid w:val="0000324F"/>
    <w:rsid w:val="00012205"/>
    <w:rsid w:val="00022F88"/>
    <w:rsid w:val="000236C4"/>
    <w:rsid w:val="00024980"/>
    <w:rsid w:val="00032261"/>
    <w:rsid w:val="00032B0B"/>
    <w:rsid w:val="00032B13"/>
    <w:rsid w:val="00037B25"/>
    <w:rsid w:val="00041919"/>
    <w:rsid w:val="000461DE"/>
    <w:rsid w:val="00047E63"/>
    <w:rsid w:val="000503D5"/>
    <w:rsid w:val="00050692"/>
    <w:rsid w:val="00053669"/>
    <w:rsid w:val="00053EDE"/>
    <w:rsid w:val="0005736E"/>
    <w:rsid w:val="00057713"/>
    <w:rsid w:val="00061533"/>
    <w:rsid w:val="00061EC6"/>
    <w:rsid w:val="00066E58"/>
    <w:rsid w:val="00072663"/>
    <w:rsid w:val="00077777"/>
    <w:rsid w:val="00077CE8"/>
    <w:rsid w:val="00080CB2"/>
    <w:rsid w:val="000825B6"/>
    <w:rsid w:val="000850A7"/>
    <w:rsid w:val="000944BD"/>
    <w:rsid w:val="000A444D"/>
    <w:rsid w:val="000A592F"/>
    <w:rsid w:val="000A7991"/>
    <w:rsid w:val="000B67F2"/>
    <w:rsid w:val="000C418F"/>
    <w:rsid w:val="000D6894"/>
    <w:rsid w:val="000E0A0D"/>
    <w:rsid w:val="000E2345"/>
    <w:rsid w:val="000E350C"/>
    <w:rsid w:val="000E549E"/>
    <w:rsid w:val="000F6383"/>
    <w:rsid w:val="000F72FB"/>
    <w:rsid w:val="00105352"/>
    <w:rsid w:val="0011327E"/>
    <w:rsid w:val="00114FAD"/>
    <w:rsid w:val="001172B3"/>
    <w:rsid w:val="00123EAF"/>
    <w:rsid w:val="001261D1"/>
    <w:rsid w:val="001262C0"/>
    <w:rsid w:val="00126933"/>
    <w:rsid w:val="00142D0B"/>
    <w:rsid w:val="0014309E"/>
    <w:rsid w:val="00147327"/>
    <w:rsid w:val="00152DB7"/>
    <w:rsid w:val="001569A1"/>
    <w:rsid w:val="0016209A"/>
    <w:rsid w:val="001632F5"/>
    <w:rsid w:val="0016517C"/>
    <w:rsid w:val="00165DE1"/>
    <w:rsid w:val="00170AE3"/>
    <w:rsid w:val="001721C7"/>
    <w:rsid w:val="0017413D"/>
    <w:rsid w:val="00176E69"/>
    <w:rsid w:val="00187D53"/>
    <w:rsid w:val="00193F32"/>
    <w:rsid w:val="001A1A04"/>
    <w:rsid w:val="001A417E"/>
    <w:rsid w:val="001A6B44"/>
    <w:rsid w:val="001B105A"/>
    <w:rsid w:val="001B14F9"/>
    <w:rsid w:val="001B172F"/>
    <w:rsid w:val="001B29A2"/>
    <w:rsid w:val="001B3958"/>
    <w:rsid w:val="001B4278"/>
    <w:rsid w:val="001C6C5F"/>
    <w:rsid w:val="001C7766"/>
    <w:rsid w:val="001D3F64"/>
    <w:rsid w:val="001F2BF7"/>
    <w:rsid w:val="001F2D08"/>
    <w:rsid w:val="001F5138"/>
    <w:rsid w:val="001F645C"/>
    <w:rsid w:val="001F6D66"/>
    <w:rsid w:val="00210CDB"/>
    <w:rsid w:val="00213F99"/>
    <w:rsid w:val="00224817"/>
    <w:rsid w:val="00233498"/>
    <w:rsid w:val="002371FB"/>
    <w:rsid w:val="00237E1A"/>
    <w:rsid w:val="002442A8"/>
    <w:rsid w:val="00245812"/>
    <w:rsid w:val="0024699B"/>
    <w:rsid w:val="00246F1E"/>
    <w:rsid w:val="00252D91"/>
    <w:rsid w:val="00256199"/>
    <w:rsid w:val="00256AD9"/>
    <w:rsid w:val="002577DC"/>
    <w:rsid w:val="0028290B"/>
    <w:rsid w:val="00292956"/>
    <w:rsid w:val="00295F5E"/>
    <w:rsid w:val="00296C04"/>
    <w:rsid w:val="0029732E"/>
    <w:rsid w:val="002974C6"/>
    <w:rsid w:val="002A369D"/>
    <w:rsid w:val="002A3C5C"/>
    <w:rsid w:val="002A6A13"/>
    <w:rsid w:val="002B30E5"/>
    <w:rsid w:val="002B38A3"/>
    <w:rsid w:val="002C023E"/>
    <w:rsid w:val="002C3F51"/>
    <w:rsid w:val="002D0860"/>
    <w:rsid w:val="002D296B"/>
    <w:rsid w:val="002D458E"/>
    <w:rsid w:val="002D70E9"/>
    <w:rsid w:val="002E375A"/>
    <w:rsid w:val="002E781E"/>
    <w:rsid w:val="002F3662"/>
    <w:rsid w:val="002F3B48"/>
    <w:rsid w:val="002F6E64"/>
    <w:rsid w:val="00300CBD"/>
    <w:rsid w:val="003020B1"/>
    <w:rsid w:val="00307DBB"/>
    <w:rsid w:val="0031211C"/>
    <w:rsid w:val="003271E6"/>
    <w:rsid w:val="00335518"/>
    <w:rsid w:val="00335DFF"/>
    <w:rsid w:val="00341F4B"/>
    <w:rsid w:val="00343E7C"/>
    <w:rsid w:val="0035025F"/>
    <w:rsid w:val="00351EEA"/>
    <w:rsid w:val="00352D43"/>
    <w:rsid w:val="003657F6"/>
    <w:rsid w:val="003659E7"/>
    <w:rsid w:val="00367A40"/>
    <w:rsid w:val="00376C69"/>
    <w:rsid w:val="00380FB8"/>
    <w:rsid w:val="003925D6"/>
    <w:rsid w:val="003940AB"/>
    <w:rsid w:val="00394D92"/>
    <w:rsid w:val="0039556B"/>
    <w:rsid w:val="003A0B5F"/>
    <w:rsid w:val="003A59CB"/>
    <w:rsid w:val="003B2793"/>
    <w:rsid w:val="003B6072"/>
    <w:rsid w:val="003C6D92"/>
    <w:rsid w:val="003D51BD"/>
    <w:rsid w:val="003E1DCD"/>
    <w:rsid w:val="003E232F"/>
    <w:rsid w:val="003F14C3"/>
    <w:rsid w:val="003F7FD3"/>
    <w:rsid w:val="00402B38"/>
    <w:rsid w:val="00410742"/>
    <w:rsid w:val="00412393"/>
    <w:rsid w:val="00415929"/>
    <w:rsid w:val="00415C33"/>
    <w:rsid w:val="00421664"/>
    <w:rsid w:val="0042503C"/>
    <w:rsid w:val="004255AF"/>
    <w:rsid w:val="00432157"/>
    <w:rsid w:val="0043448E"/>
    <w:rsid w:val="00437A38"/>
    <w:rsid w:val="004455E7"/>
    <w:rsid w:val="00446971"/>
    <w:rsid w:val="004532A6"/>
    <w:rsid w:val="00456151"/>
    <w:rsid w:val="00464E01"/>
    <w:rsid w:val="00473E35"/>
    <w:rsid w:val="00476746"/>
    <w:rsid w:val="0048766D"/>
    <w:rsid w:val="004907EE"/>
    <w:rsid w:val="00490C33"/>
    <w:rsid w:val="00495DF6"/>
    <w:rsid w:val="00496BF0"/>
    <w:rsid w:val="004A1B97"/>
    <w:rsid w:val="004A5F5B"/>
    <w:rsid w:val="004B020B"/>
    <w:rsid w:val="004B2B4B"/>
    <w:rsid w:val="004B4709"/>
    <w:rsid w:val="004C0886"/>
    <w:rsid w:val="004C4B28"/>
    <w:rsid w:val="004C6F34"/>
    <w:rsid w:val="004E1FD4"/>
    <w:rsid w:val="004E595E"/>
    <w:rsid w:val="0050184E"/>
    <w:rsid w:val="005272D4"/>
    <w:rsid w:val="00530E2C"/>
    <w:rsid w:val="0053418B"/>
    <w:rsid w:val="00542783"/>
    <w:rsid w:val="005511AB"/>
    <w:rsid w:val="00551E3C"/>
    <w:rsid w:val="00553EF7"/>
    <w:rsid w:val="00555A5F"/>
    <w:rsid w:val="00561227"/>
    <w:rsid w:val="00561314"/>
    <w:rsid w:val="00562B71"/>
    <w:rsid w:val="00563119"/>
    <w:rsid w:val="00563E8E"/>
    <w:rsid w:val="00567475"/>
    <w:rsid w:val="00572993"/>
    <w:rsid w:val="00573D6B"/>
    <w:rsid w:val="00580B65"/>
    <w:rsid w:val="0058268A"/>
    <w:rsid w:val="00597A51"/>
    <w:rsid w:val="00597FEA"/>
    <w:rsid w:val="005A5905"/>
    <w:rsid w:val="005B22D5"/>
    <w:rsid w:val="005B38E4"/>
    <w:rsid w:val="005B616B"/>
    <w:rsid w:val="005C56AA"/>
    <w:rsid w:val="005C6621"/>
    <w:rsid w:val="005C772E"/>
    <w:rsid w:val="005D5B86"/>
    <w:rsid w:val="005D6301"/>
    <w:rsid w:val="005E1901"/>
    <w:rsid w:val="005E3BB4"/>
    <w:rsid w:val="005E5D3A"/>
    <w:rsid w:val="005F1F66"/>
    <w:rsid w:val="005F37D0"/>
    <w:rsid w:val="005F6579"/>
    <w:rsid w:val="005F669C"/>
    <w:rsid w:val="0061206A"/>
    <w:rsid w:val="006122EB"/>
    <w:rsid w:val="00612847"/>
    <w:rsid w:val="00612881"/>
    <w:rsid w:val="006164CA"/>
    <w:rsid w:val="00623A51"/>
    <w:rsid w:val="006242AF"/>
    <w:rsid w:val="00627AEC"/>
    <w:rsid w:val="0063765A"/>
    <w:rsid w:val="006567D4"/>
    <w:rsid w:val="006569C9"/>
    <w:rsid w:val="00656A64"/>
    <w:rsid w:val="00661F57"/>
    <w:rsid w:val="0066287B"/>
    <w:rsid w:val="00662F25"/>
    <w:rsid w:val="00667EF9"/>
    <w:rsid w:val="00672928"/>
    <w:rsid w:val="006759BD"/>
    <w:rsid w:val="00682501"/>
    <w:rsid w:val="00682B45"/>
    <w:rsid w:val="00682BA1"/>
    <w:rsid w:val="00684C86"/>
    <w:rsid w:val="006941DC"/>
    <w:rsid w:val="006943BC"/>
    <w:rsid w:val="00695844"/>
    <w:rsid w:val="006A11E9"/>
    <w:rsid w:val="006A4DFA"/>
    <w:rsid w:val="006A67A0"/>
    <w:rsid w:val="006A774D"/>
    <w:rsid w:val="006B15E3"/>
    <w:rsid w:val="006B2386"/>
    <w:rsid w:val="006C0146"/>
    <w:rsid w:val="006C5812"/>
    <w:rsid w:val="006D2A95"/>
    <w:rsid w:val="006E44B9"/>
    <w:rsid w:val="006F147A"/>
    <w:rsid w:val="006F665A"/>
    <w:rsid w:val="0070515B"/>
    <w:rsid w:val="00723891"/>
    <w:rsid w:val="007333B8"/>
    <w:rsid w:val="0073668A"/>
    <w:rsid w:val="0074151D"/>
    <w:rsid w:val="0074162F"/>
    <w:rsid w:val="00742245"/>
    <w:rsid w:val="00746F11"/>
    <w:rsid w:val="00750069"/>
    <w:rsid w:val="0075281B"/>
    <w:rsid w:val="007533BE"/>
    <w:rsid w:val="00755F11"/>
    <w:rsid w:val="00756761"/>
    <w:rsid w:val="00757962"/>
    <w:rsid w:val="00757F5A"/>
    <w:rsid w:val="0076116C"/>
    <w:rsid w:val="007618E7"/>
    <w:rsid w:val="007661DF"/>
    <w:rsid w:val="00784B6A"/>
    <w:rsid w:val="00785BB1"/>
    <w:rsid w:val="00792F1B"/>
    <w:rsid w:val="00793A66"/>
    <w:rsid w:val="007A0498"/>
    <w:rsid w:val="007A1EB4"/>
    <w:rsid w:val="007B1AD6"/>
    <w:rsid w:val="007B1D4B"/>
    <w:rsid w:val="007B3B9E"/>
    <w:rsid w:val="007B794B"/>
    <w:rsid w:val="007C562C"/>
    <w:rsid w:val="007D2C8B"/>
    <w:rsid w:val="007D6908"/>
    <w:rsid w:val="007D6B89"/>
    <w:rsid w:val="007D77F6"/>
    <w:rsid w:val="007E44FE"/>
    <w:rsid w:val="007F3F88"/>
    <w:rsid w:val="007F454F"/>
    <w:rsid w:val="007F4BDD"/>
    <w:rsid w:val="007F6372"/>
    <w:rsid w:val="00802AB1"/>
    <w:rsid w:val="0080744C"/>
    <w:rsid w:val="00811E9C"/>
    <w:rsid w:val="00813E9C"/>
    <w:rsid w:val="00814784"/>
    <w:rsid w:val="00820B64"/>
    <w:rsid w:val="00822EC6"/>
    <w:rsid w:val="00826FAA"/>
    <w:rsid w:val="00827C07"/>
    <w:rsid w:val="008321BD"/>
    <w:rsid w:val="008349A2"/>
    <w:rsid w:val="00837CB2"/>
    <w:rsid w:val="008444C2"/>
    <w:rsid w:val="008532A4"/>
    <w:rsid w:val="00855168"/>
    <w:rsid w:val="00870383"/>
    <w:rsid w:val="00880F68"/>
    <w:rsid w:val="0088131B"/>
    <w:rsid w:val="00881E44"/>
    <w:rsid w:val="00893562"/>
    <w:rsid w:val="008A6B14"/>
    <w:rsid w:val="008A767A"/>
    <w:rsid w:val="008A7B06"/>
    <w:rsid w:val="008B7105"/>
    <w:rsid w:val="008C3652"/>
    <w:rsid w:val="008E0741"/>
    <w:rsid w:val="008E0B55"/>
    <w:rsid w:val="008E1F90"/>
    <w:rsid w:val="008E2A9F"/>
    <w:rsid w:val="008F2E43"/>
    <w:rsid w:val="00902ED2"/>
    <w:rsid w:val="00921D81"/>
    <w:rsid w:val="0092573E"/>
    <w:rsid w:val="0093106C"/>
    <w:rsid w:val="0093283D"/>
    <w:rsid w:val="00941CF4"/>
    <w:rsid w:val="00943552"/>
    <w:rsid w:val="00945E5C"/>
    <w:rsid w:val="00950084"/>
    <w:rsid w:val="00952CAF"/>
    <w:rsid w:val="0095319A"/>
    <w:rsid w:val="00965F66"/>
    <w:rsid w:val="00966139"/>
    <w:rsid w:val="0096625A"/>
    <w:rsid w:val="00971D96"/>
    <w:rsid w:val="00971FBE"/>
    <w:rsid w:val="00975166"/>
    <w:rsid w:val="0098519F"/>
    <w:rsid w:val="00985BD5"/>
    <w:rsid w:val="00987128"/>
    <w:rsid w:val="0098780F"/>
    <w:rsid w:val="0099360D"/>
    <w:rsid w:val="009940D2"/>
    <w:rsid w:val="00996210"/>
    <w:rsid w:val="009B3245"/>
    <w:rsid w:val="009B7B22"/>
    <w:rsid w:val="009C0929"/>
    <w:rsid w:val="009C53FE"/>
    <w:rsid w:val="009C588E"/>
    <w:rsid w:val="009C7F79"/>
    <w:rsid w:val="009D123C"/>
    <w:rsid w:val="009D22A9"/>
    <w:rsid w:val="009D36D8"/>
    <w:rsid w:val="009D4F3A"/>
    <w:rsid w:val="009F1503"/>
    <w:rsid w:val="009F2963"/>
    <w:rsid w:val="009F2CE6"/>
    <w:rsid w:val="009F4F09"/>
    <w:rsid w:val="00A06192"/>
    <w:rsid w:val="00A10362"/>
    <w:rsid w:val="00A20D56"/>
    <w:rsid w:val="00A236B1"/>
    <w:rsid w:val="00A26910"/>
    <w:rsid w:val="00A27978"/>
    <w:rsid w:val="00A3462B"/>
    <w:rsid w:val="00A34B26"/>
    <w:rsid w:val="00A36BB4"/>
    <w:rsid w:val="00A453DE"/>
    <w:rsid w:val="00A4586B"/>
    <w:rsid w:val="00A46E04"/>
    <w:rsid w:val="00A5089D"/>
    <w:rsid w:val="00A50DDF"/>
    <w:rsid w:val="00A5281E"/>
    <w:rsid w:val="00A53426"/>
    <w:rsid w:val="00A53F7A"/>
    <w:rsid w:val="00A54645"/>
    <w:rsid w:val="00A55933"/>
    <w:rsid w:val="00A5767E"/>
    <w:rsid w:val="00A6296B"/>
    <w:rsid w:val="00A667B4"/>
    <w:rsid w:val="00A71BC1"/>
    <w:rsid w:val="00A7312E"/>
    <w:rsid w:val="00A75ECD"/>
    <w:rsid w:val="00A81618"/>
    <w:rsid w:val="00A84696"/>
    <w:rsid w:val="00A84C93"/>
    <w:rsid w:val="00A8616D"/>
    <w:rsid w:val="00A86E96"/>
    <w:rsid w:val="00A93B9E"/>
    <w:rsid w:val="00A94D3A"/>
    <w:rsid w:val="00AB38B7"/>
    <w:rsid w:val="00AB39A5"/>
    <w:rsid w:val="00AB6C9C"/>
    <w:rsid w:val="00AC46FF"/>
    <w:rsid w:val="00AD040F"/>
    <w:rsid w:val="00AD44B2"/>
    <w:rsid w:val="00AE4172"/>
    <w:rsid w:val="00AE5705"/>
    <w:rsid w:val="00AF0FA3"/>
    <w:rsid w:val="00AF305C"/>
    <w:rsid w:val="00AF578D"/>
    <w:rsid w:val="00B122AB"/>
    <w:rsid w:val="00B2015F"/>
    <w:rsid w:val="00B21831"/>
    <w:rsid w:val="00B23183"/>
    <w:rsid w:val="00B343EA"/>
    <w:rsid w:val="00B4010B"/>
    <w:rsid w:val="00B4304D"/>
    <w:rsid w:val="00B472D1"/>
    <w:rsid w:val="00B5139A"/>
    <w:rsid w:val="00B530C9"/>
    <w:rsid w:val="00B56F4A"/>
    <w:rsid w:val="00B62C89"/>
    <w:rsid w:val="00B62D20"/>
    <w:rsid w:val="00B63A41"/>
    <w:rsid w:val="00B63FCD"/>
    <w:rsid w:val="00B6470D"/>
    <w:rsid w:val="00B64937"/>
    <w:rsid w:val="00B76424"/>
    <w:rsid w:val="00B8189C"/>
    <w:rsid w:val="00B84699"/>
    <w:rsid w:val="00B96DAF"/>
    <w:rsid w:val="00B975D5"/>
    <w:rsid w:val="00BA0D13"/>
    <w:rsid w:val="00BB1F1D"/>
    <w:rsid w:val="00BB4A79"/>
    <w:rsid w:val="00BC1CA0"/>
    <w:rsid w:val="00BC3D83"/>
    <w:rsid w:val="00BC722A"/>
    <w:rsid w:val="00BD7FA5"/>
    <w:rsid w:val="00BE26E0"/>
    <w:rsid w:val="00BE54AA"/>
    <w:rsid w:val="00BF5C81"/>
    <w:rsid w:val="00BF7CF1"/>
    <w:rsid w:val="00C018E5"/>
    <w:rsid w:val="00C12873"/>
    <w:rsid w:val="00C1319B"/>
    <w:rsid w:val="00C209FE"/>
    <w:rsid w:val="00C21E23"/>
    <w:rsid w:val="00C23335"/>
    <w:rsid w:val="00C23DE8"/>
    <w:rsid w:val="00C26E8D"/>
    <w:rsid w:val="00C312A8"/>
    <w:rsid w:val="00C35E75"/>
    <w:rsid w:val="00C458D7"/>
    <w:rsid w:val="00C50A22"/>
    <w:rsid w:val="00C52E56"/>
    <w:rsid w:val="00C5791D"/>
    <w:rsid w:val="00C81CAA"/>
    <w:rsid w:val="00C85306"/>
    <w:rsid w:val="00C91F5D"/>
    <w:rsid w:val="00C92068"/>
    <w:rsid w:val="00C96FDF"/>
    <w:rsid w:val="00CA0640"/>
    <w:rsid w:val="00CA19E8"/>
    <w:rsid w:val="00CA2870"/>
    <w:rsid w:val="00CA6229"/>
    <w:rsid w:val="00CC4C3E"/>
    <w:rsid w:val="00CC6376"/>
    <w:rsid w:val="00CD3661"/>
    <w:rsid w:val="00CE060F"/>
    <w:rsid w:val="00CE2F5B"/>
    <w:rsid w:val="00CF262A"/>
    <w:rsid w:val="00CF6C13"/>
    <w:rsid w:val="00CF6DE9"/>
    <w:rsid w:val="00D01CB3"/>
    <w:rsid w:val="00D052FE"/>
    <w:rsid w:val="00D077FD"/>
    <w:rsid w:val="00D14BE8"/>
    <w:rsid w:val="00D15AA2"/>
    <w:rsid w:val="00D20C91"/>
    <w:rsid w:val="00D21735"/>
    <w:rsid w:val="00D2429A"/>
    <w:rsid w:val="00D3269E"/>
    <w:rsid w:val="00D341F4"/>
    <w:rsid w:val="00D4142B"/>
    <w:rsid w:val="00D43805"/>
    <w:rsid w:val="00D43B02"/>
    <w:rsid w:val="00D44E2F"/>
    <w:rsid w:val="00D46690"/>
    <w:rsid w:val="00D57FC2"/>
    <w:rsid w:val="00D615DA"/>
    <w:rsid w:val="00D63056"/>
    <w:rsid w:val="00D6378A"/>
    <w:rsid w:val="00D64903"/>
    <w:rsid w:val="00D717EE"/>
    <w:rsid w:val="00D85527"/>
    <w:rsid w:val="00D91B1A"/>
    <w:rsid w:val="00D92E49"/>
    <w:rsid w:val="00DA047C"/>
    <w:rsid w:val="00DA08A5"/>
    <w:rsid w:val="00DA2D0E"/>
    <w:rsid w:val="00DA72D1"/>
    <w:rsid w:val="00DA7B05"/>
    <w:rsid w:val="00DD08D4"/>
    <w:rsid w:val="00DD105D"/>
    <w:rsid w:val="00DD502D"/>
    <w:rsid w:val="00DD6AB4"/>
    <w:rsid w:val="00DE57E7"/>
    <w:rsid w:val="00E00CA2"/>
    <w:rsid w:val="00E0558C"/>
    <w:rsid w:val="00E136D3"/>
    <w:rsid w:val="00E14D07"/>
    <w:rsid w:val="00E1718C"/>
    <w:rsid w:val="00E33800"/>
    <w:rsid w:val="00E36F93"/>
    <w:rsid w:val="00E51CC8"/>
    <w:rsid w:val="00E55186"/>
    <w:rsid w:val="00E56C15"/>
    <w:rsid w:val="00E623D1"/>
    <w:rsid w:val="00E62E28"/>
    <w:rsid w:val="00E6629D"/>
    <w:rsid w:val="00E707B2"/>
    <w:rsid w:val="00E73E7A"/>
    <w:rsid w:val="00E779B9"/>
    <w:rsid w:val="00E801E4"/>
    <w:rsid w:val="00E830F2"/>
    <w:rsid w:val="00E928C8"/>
    <w:rsid w:val="00EA2256"/>
    <w:rsid w:val="00EA2582"/>
    <w:rsid w:val="00EB1DB0"/>
    <w:rsid w:val="00EB4442"/>
    <w:rsid w:val="00EC71CB"/>
    <w:rsid w:val="00EC78AD"/>
    <w:rsid w:val="00EE02EC"/>
    <w:rsid w:val="00EE2602"/>
    <w:rsid w:val="00EE41F1"/>
    <w:rsid w:val="00EE7AC6"/>
    <w:rsid w:val="00EF20F9"/>
    <w:rsid w:val="00EF327E"/>
    <w:rsid w:val="00EF5783"/>
    <w:rsid w:val="00EF6E84"/>
    <w:rsid w:val="00F00751"/>
    <w:rsid w:val="00F16364"/>
    <w:rsid w:val="00F248A2"/>
    <w:rsid w:val="00F2566B"/>
    <w:rsid w:val="00F30FB6"/>
    <w:rsid w:val="00F31BA9"/>
    <w:rsid w:val="00F418A2"/>
    <w:rsid w:val="00F4416C"/>
    <w:rsid w:val="00F44DAC"/>
    <w:rsid w:val="00F44E40"/>
    <w:rsid w:val="00F47781"/>
    <w:rsid w:val="00F56845"/>
    <w:rsid w:val="00F6038B"/>
    <w:rsid w:val="00F632CC"/>
    <w:rsid w:val="00F63E92"/>
    <w:rsid w:val="00F720B6"/>
    <w:rsid w:val="00F73138"/>
    <w:rsid w:val="00F7351A"/>
    <w:rsid w:val="00F864CB"/>
    <w:rsid w:val="00F97E52"/>
    <w:rsid w:val="00FA1617"/>
    <w:rsid w:val="00FA3494"/>
    <w:rsid w:val="00FA400A"/>
    <w:rsid w:val="00FB4998"/>
    <w:rsid w:val="00FC4A76"/>
    <w:rsid w:val="00FD6588"/>
    <w:rsid w:val="00FE3194"/>
    <w:rsid w:val="00FE492E"/>
    <w:rsid w:val="00FE72C7"/>
    <w:rsid w:val="00FE79E0"/>
    <w:rsid w:val="00FF0FD9"/>
    <w:rsid w:val="00FF2134"/>
    <w:rsid w:val="00FF25D1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F2283"/>
  <w15:docId w15:val="{86F542DF-FB46-4366-8A25-0DD37D5A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2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2A8"/>
  </w:style>
  <w:style w:type="paragraph" w:styleId="Footer">
    <w:name w:val="footer"/>
    <w:basedOn w:val="Normal"/>
    <w:link w:val="FooterChar"/>
    <w:uiPriority w:val="99"/>
    <w:unhideWhenUsed/>
    <w:rsid w:val="0024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2A8"/>
  </w:style>
  <w:style w:type="character" w:styleId="Hyperlink">
    <w:name w:val="Hyperlink"/>
    <w:basedOn w:val="DefaultParagraphFont"/>
    <w:uiPriority w:val="99"/>
    <w:unhideWhenUsed/>
    <w:rsid w:val="00AF578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F7D42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7D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D42"/>
    <w:rPr>
      <w:vertAlign w:val="superscript"/>
    </w:rPr>
  </w:style>
  <w:style w:type="paragraph" w:customStyle="1" w:styleId="Bodytext2">
    <w:name w:val="Body text + 2"/>
    <w:basedOn w:val="Normal"/>
    <w:rsid w:val="00FF7D42"/>
    <w:pPr>
      <w:widowControl w:val="0"/>
      <w:autoSpaceDE w:val="0"/>
      <w:autoSpaceDN w:val="0"/>
      <w:adjustRightInd w:val="0"/>
      <w:spacing w:before="23" w:after="23" w:line="248" w:lineRule="atLeast"/>
      <w:ind w:firstLine="567"/>
      <w:jc w:val="both"/>
      <w:textAlignment w:val="center"/>
    </w:pPr>
    <w:rPr>
      <w:rFonts w:ascii="Minion Pro" w:eastAsia="Times New Roman" w:hAnsi="Minion Pro" w:cs="Minion Pro"/>
      <w:color w:val="000000"/>
      <w:sz w:val="21"/>
      <w:szCs w:val="21"/>
      <w:lang w:val="hr-HR"/>
    </w:rPr>
  </w:style>
  <w:style w:type="paragraph" w:styleId="ListParagraph">
    <w:name w:val="List Paragraph"/>
    <w:basedOn w:val="Normal"/>
    <w:uiPriority w:val="34"/>
    <w:qFormat/>
    <w:rsid w:val="00BC1CA0"/>
    <w:pPr>
      <w:spacing w:after="200" w:line="27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6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D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6D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E9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360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360D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99360D"/>
  </w:style>
  <w:style w:type="character" w:styleId="Strong">
    <w:name w:val="Strong"/>
    <w:basedOn w:val="DefaultParagraphFont"/>
    <w:uiPriority w:val="22"/>
    <w:qFormat/>
    <w:rsid w:val="00421664"/>
    <w:rPr>
      <w:b/>
      <w:bCs/>
    </w:rPr>
  </w:style>
  <w:style w:type="character" w:customStyle="1" w:styleId="text">
    <w:name w:val="text"/>
    <w:basedOn w:val="DefaultParagraphFont"/>
    <w:rsid w:val="00FA3494"/>
  </w:style>
  <w:style w:type="character" w:customStyle="1" w:styleId="author-ref">
    <w:name w:val="author-ref"/>
    <w:basedOn w:val="DefaultParagraphFont"/>
    <w:rsid w:val="00FA3494"/>
  </w:style>
  <w:style w:type="paragraph" w:customStyle="1" w:styleId="indent1">
    <w:name w:val="indent1"/>
    <w:basedOn w:val="Normal"/>
    <w:rsid w:val="0029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2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customStyle="1" w:styleId="searchtermshighlighted">
    <w:name w:val="searchtermshighlighted"/>
    <w:basedOn w:val="DefaultParagraphFont"/>
    <w:rsid w:val="00530E2C"/>
  </w:style>
  <w:style w:type="character" w:customStyle="1" w:styleId="Heading1Char">
    <w:name w:val="Heading 1 Char"/>
    <w:basedOn w:val="DefaultParagraphFont"/>
    <w:link w:val="Heading1"/>
    <w:uiPriority w:val="9"/>
    <w:rsid w:val="00032B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a@ius.bg.ac.rs" TargetMode="External"/><Relationship Id="rId13" Type="http://schemas.openxmlformats.org/officeDocument/2006/relationships/hyperlink" Target="https://leitner.yale.edu/sites/default/files/files/resources/docs/botswana.pdf" TargetMode="External"/><Relationship Id="rId18" Type="http://schemas.openxmlformats.org/officeDocument/2006/relationships/hyperlink" Target="https://www.ien.bg.ac.rs/data/images/arhiva%20konferencija/7konferencija/s3_radonjic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rema-research.ch/wp-content/uploads/2022/01/causes-and-consequences-of-tax-morale-an-empirical-investigatio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srn.com/abstract=1601924" TargetMode="External"/><Relationship Id="rId17" Type="http://schemas.openxmlformats.org/officeDocument/2006/relationships/hyperlink" Target="https://www.merriam-webster.com/dictionary/cultur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prints.ugd.edu.mk/20864/1/%21The%20Influence%20of%20Tax%20Culture%20in%20Improving%20the%20Tax%20Compliance.pdf" TargetMode="External"/><Relationship Id="rId20" Type="http://schemas.openxmlformats.org/officeDocument/2006/relationships/hyperlink" Target="https://ssrn.com/abstract=3813490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pers.ssrn.com/sol3/papers.cfm?abstract_id=1601924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ssrn.com/abstract=3413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ciencedirect.com/journal/journal-of-economic-psychology" TargetMode="External"/><Relationship Id="rId19" Type="http://schemas.openxmlformats.org/officeDocument/2006/relationships/hyperlink" Target="https://scindeks.ceon.rs/JournalDetails.aspx?issn=0353-443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frobarometer.org/files/documents/working_papers/Afropaperno143.pdf" TargetMode="External"/><Relationship Id="rId14" Type="http://schemas.openxmlformats.org/officeDocument/2006/relationships/hyperlink" Target="http://www.cmi.no/publications/publication/?4499=building-taxpayer-culture-in-mozambique" TargetMode="External"/><Relationship Id="rId22" Type="http://schemas.openxmlformats.org/officeDocument/2006/relationships/footer" Target="footer1.xml"/><Relationship Id="rId30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smarter.co.uk/explanations/macroeconomics/macroeconomic-policy/effective-taxation/" TargetMode="External"/><Relationship Id="rId13" Type="http://schemas.openxmlformats.org/officeDocument/2006/relationships/hyperlink" Target="https://ssrn.com/abstract=341380" TargetMode="External"/><Relationship Id="rId18" Type="http://schemas.openxmlformats.org/officeDocument/2006/relationships/hyperlink" Target="https://ssrn.com/abstract=1601924" TargetMode="External"/><Relationship Id="rId3" Type="http://schemas.openxmlformats.org/officeDocument/2006/relationships/hyperlink" Target="https://eprints.ugd.edu.mk/20864/1/%21The%20Influence%20of%20Tax%20Culture%20in%20Improving%20the%20Tax%20Compliance.pdf" TargetMode="External"/><Relationship Id="rId7" Type="http://schemas.openxmlformats.org/officeDocument/2006/relationships/hyperlink" Target="http://www.afrobarometer.org/files/documents/working_papers/Afropaperno143.pdf" TargetMode="External"/><Relationship Id="rId12" Type="http://schemas.openxmlformats.org/officeDocument/2006/relationships/hyperlink" Target="https://www.ien.bg.ac.rs/data/images/arhiva%20konferencija/7konferencija/s3_radonjic.pdf" TargetMode="External"/><Relationship Id="rId17" Type="http://schemas.openxmlformats.org/officeDocument/2006/relationships/hyperlink" Target="https://papers.ssrn.com/sol3/papers.cfm?abstract_id=1601924" TargetMode="External"/><Relationship Id="rId2" Type="http://schemas.openxmlformats.org/officeDocument/2006/relationships/hyperlink" Target="http://www.jstor.org/stable/41954732%20%3e%20accessed%2023%20November%202022" TargetMode="External"/><Relationship Id="rId16" Type="http://schemas.openxmlformats.org/officeDocument/2006/relationships/hyperlink" Target="https://scindeks.ceon.rs/JournalDetails.aspx?issn=0353-443X" TargetMode="External"/><Relationship Id="rId1" Type="http://schemas.openxmlformats.org/officeDocument/2006/relationships/hyperlink" Target="https://www.merriam-webster.com/dictionary/culture" TargetMode="External"/><Relationship Id="rId6" Type="http://schemas.openxmlformats.org/officeDocument/2006/relationships/hyperlink" Target="http://www.cmi.no/publications/publication/?4499=building-taxpayer-culture-in-mozambique" TargetMode="External"/><Relationship Id="rId11" Type="http://schemas.openxmlformats.org/officeDocument/2006/relationships/hyperlink" Target="https://leitner.yale.edu/sites/default/files/files/resources/docs/botswana.pdf" TargetMode="External"/><Relationship Id="rId5" Type="http://schemas.openxmlformats.org/officeDocument/2006/relationships/hyperlink" Target="https://www.studysmarter.co.uk/explanations/macroeconomics/macroeconomic-policy/effective-taxation/" TargetMode="External"/><Relationship Id="rId15" Type="http://schemas.openxmlformats.org/officeDocument/2006/relationships/hyperlink" Target="https://ssrn.com/abstract=958248" TargetMode="External"/><Relationship Id="rId10" Type="http://schemas.openxmlformats.org/officeDocument/2006/relationships/hyperlink" Target="https://dx.doi.org/10.2139/ssrn.3813490" TargetMode="External"/><Relationship Id="rId19" Type="http://schemas.openxmlformats.org/officeDocument/2006/relationships/hyperlink" Target="https://www.sciencedirect.com/journal/journal-of-economic-psychology" TargetMode="External"/><Relationship Id="rId4" Type="http://schemas.openxmlformats.org/officeDocument/2006/relationships/hyperlink" Target="https://okpolicy.org/resources/online-budget-guide/revenues/an-overview-of-our-tax-system/characteristics-of-an-effective-tax-system/" TargetMode="External"/><Relationship Id="rId9" Type="http://schemas.openxmlformats.org/officeDocument/2006/relationships/hyperlink" Target="https://ssrn.com/abstract=3813490" TargetMode="External"/><Relationship Id="rId14" Type="http://schemas.openxmlformats.org/officeDocument/2006/relationships/hyperlink" Target="https://www.crema-research.ch/wp-content/uploads/2022/01/causes-and-consequences-of-tax-morale-an-empirical-investig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0AC1-E711-4238-8B9A-7848CB67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3686</Words>
  <Characters>20942</Characters>
  <Application>Microsoft Office Word</Application>
  <DocSecurity>0</DocSecurity>
  <Lines>307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dell</cp:lastModifiedBy>
  <cp:revision>3</cp:revision>
  <dcterms:created xsi:type="dcterms:W3CDTF">2023-02-25T13:33:00Z</dcterms:created>
  <dcterms:modified xsi:type="dcterms:W3CDTF">2023-02-25T13:49:00Z</dcterms:modified>
</cp:coreProperties>
</file>